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E9F48" w14:textId="77777777" w:rsidR="00A24272" w:rsidRPr="004B5CC4" w:rsidRDefault="00CF5E90" w:rsidP="00CF5E90">
      <w:pPr>
        <w:pStyle w:val="Nadpis1"/>
        <w:jc w:val="center"/>
        <w:rPr>
          <w:rStyle w:val="Nadpis2Char"/>
          <w:rFonts w:ascii="Times New Roman" w:hAnsi="Times New Roman" w:cs="Times New Roman"/>
          <w:color w:val="auto"/>
          <w:sz w:val="28"/>
          <w:szCs w:val="28"/>
          <w:lang w:val="cs-CZ"/>
        </w:rPr>
      </w:pPr>
      <w:r w:rsidRPr="004B5CC4">
        <w:rPr>
          <w:rStyle w:val="Nadpis1Char"/>
          <w:rFonts w:ascii="Times New Roman" w:hAnsi="Times New Roman" w:cs="Times New Roman"/>
          <w:b/>
          <w:bCs/>
          <w:color w:val="auto"/>
          <w:sz w:val="32"/>
          <w:szCs w:val="32"/>
          <w:lang w:val="cs-CZ"/>
        </w:rPr>
        <w:t xml:space="preserve">SMLOUVA O DÍLO </w:t>
      </w:r>
      <w:r w:rsidRPr="004B5CC4">
        <w:rPr>
          <w:rStyle w:val="Nadpis1Char"/>
          <w:rFonts w:ascii="Times New Roman" w:hAnsi="Times New Roman" w:cs="Times New Roman"/>
          <w:b/>
          <w:bCs/>
          <w:color w:val="auto"/>
          <w:sz w:val="32"/>
          <w:szCs w:val="32"/>
          <w:lang w:val="cs-CZ"/>
        </w:rPr>
        <w:br/>
      </w:r>
      <w:r w:rsidRPr="004B5CC4">
        <w:rPr>
          <w:rFonts w:ascii="Times New Roman" w:hAnsi="Times New Roman" w:cs="Times New Roman"/>
          <w:b w:val="0"/>
          <w:bCs w:val="0"/>
          <w:color w:val="auto"/>
          <w:sz w:val="32"/>
          <w:szCs w:val="32"/>
          <w:lang w:val="cs-CZ"/>
        </w:rPr>
        <w:t>na zhotovení</w:t>
      </w:r>
      <w:r w:rsidRPr="004B5CC4">
        <w:rPr>
          <w:rFonts w:ascii="Times New Roman" w:hAnsi="Times New Roman" w:cs="Times New Roman"/>
          <w:color w:val="auto"/>
          <w:sz w:val="32"/>
          <w:szCs w:val="32"/>
          <w:lang w:val="cs-CZ"/>
        </w:rPr>
        <w:t xml:space="preserve">  </w:t>
      </w:r>
      <w:r w:rsidRPr="004B5CC4">
        <w:rPr>
          <w:rFonts w:ascii="Times New Roman" w:hAnsi="Times New Roman" w:cs="Times New Roman"/>
          <w:color w:val="auto"/>
          <w:sz w:val="32"/>
          <w:szCs w:val="32"/>
          <w:lang w:val="cs-CZ"/>
        </w:rPr>
        <w:br/>
      </w:r>
      <w:r w:rsidRPr="004B5CC4">
        <w:rPr>
          <w:rFonts w:ascii="Times New Roman" w:hAnsi="Times New Roman" w:cs="Times New Roman"/>
          <w:color w:val="auto"/>
          <w:lang w:val="cs-CZ"/>
        </w:rPr>
        <w:t xml:space="preserve"> </w:t>
      </w:r>
      <w:r w:rsidRPr="004B5CC4">
        <w:rPr>
          <w:rFonts w:ascii="Times New Roman" w:hAnsi="Times New Roman" w:cs="Times New Roman"/>
          <w:color w:val="auto"/>
          <w:lang w:val="cs-CZ"/>
        </w:rPr>
        <w:br/>
      </w:r>
      <w:r w:rsidRPr="004B5CC4">
        <w:rPr>
          <w:rStyle w:val="Nadpis2Char"/>
          <w:rFonts w:ascii="Times New Roman" w:hAnsi="Times New Roman" w:cs="Times New Roman"/>
          <w:color w:val="auto"/>
          <w:sz w:val="28"/>
          <w:szCs w:val="28"/>
          <w:lang w:val="cs-CZ"/>
        </w:rPr>
        <w:t>Územní studie Boskovice – lokalita Milanovy</w:t>
      </w:r>
    </w:p>
    <w:p w14:paraId="7EE157B5" w14:textId="77777777" w:rsidR="00CF5E90" w:rsidRPr="004B5CC4" w:rsidRDefault="00CF5E90" w:rsidP="00CF5E90">
      <w:pPr>
        <w:rPr>
          <w:rFonts w:ascii="Times New Roman" w:hAnsi="Times New Roman" w:cs="Times New Roman"/>
          <w:sz w:val="24"/>
          <w:szCs w:val="24"/>
        </w:rPr>
      </w:pPr>
    </w:p>
    <w:p w14:paraId="4A7EF702" w14:textId="599AD041" w:rsidR="004B5CC4" w:rsidRPr="004B5CC4" w:rsidRDefault="00CF5E90" w:rsidP="004B5CC4">
      <w:pPr>
        <w:spacing w:after="0"/>
        <w:rPr>
          <w:rFonts w:ascii="Times New Roman" w:hAnsi="Times New Roman" w:cs="Times New Roman"/>
          <w:sz w:val="24"/>
          <w:szCs w:val="24"/>
        </w:rPr>
      </w:pPr>
      <w:r w:rsidRPr="004B5CC4">
        <w:rPr>
          <w:rFonts w:ascii="Times New Roman" w:hAnsi="Times New Roman" w:cs="Times New Roman"/>
          <w:sz w:val="24"/>
          <w:szCs w:val="24"/>
        </w:rPr>
        <w:t xml:space="preserve">uzavřená níže uvedeného dne, měsíce a roku mezi následujícími smluvními stranami:  </w:t>
      </w:r>
      <w:r w:rsidRPr="004B5CC4">
        <w:rPr>
          <w:rFonts w:ascii="Times New Roman" w:hAnsi="Times New Roman" w:cs="Times New Roman"/>
          <w:sz w:val="24"/>
          <w:szCs w:val="24"/>
        </w:rPr>
        <w:br/>
        <w:t xml:space="preserve"> </w:t>
      </w:r>
      <w:r w:rsidRPr="004B5CC4">
        <w:rPr>
          <w:rFonts w:ascii="Times New Roman" w:hAnsi="Times New Roman" w:cs="Times New Roman"/>
          <w:sz w:val="24"/>
          <w:szCs w:val="24"/>
        </w:rPr>
        <w:br/>
        <w:t xml:space="preserve"> </w:t>
      </w:r>
      <w:r w:rsidRPr="004B5CC4">
        <w:rPr>
          <w:rFonts w:ascii="Times New Roman" w:hAnsi="Times New Roman" w:cs="Times New Roman"/>
          <w:sz w:val="24"/>
          <w:szCs w:val="24"/>
        </w:rPr>
        <w:br/>
        <w:t xml:space="preserve">1. </w:t>
      </w:r>
      <w:r w:rsidR="004B5CC4" w:rsidRPr="004B5CC4">
        <w:rPr>
          <w:rFonts w:ascii="Times New Roman" w:hAnsi="Times New Roman"/>
          <w:sz w:val="24"/>
          <w:szCs w:val="24"/>
          <w:highlight w:val="yellow"/>
        </w:rPr>
        <w:t>[Doplní účastník]</w:t>
      </w:r>
      <w:r w:rsidRPr="004B5CC4">
        <w:rPr>
          <w:rFonts w:ascii="Times New Roman" w:hAnsi="Times New Roman" w:cs="Times New Roman"/>
          <w:sz w:val="24"/>
          <w:szCs w:val="24"/>
        </w:rPr>
        <w:t xml:space="preserve"> </w:t>
      </w:r>
      <w:r w:rsidRPr="004B5CC4">
        <w:rPr>
          <w:rFonts w:ascii="Times New Roman" w:hAnsi="Times New Roman" w:cs="Times New Roman"/>
          <w:sz w:val="24"/>
          <w:szCs w:val="24"/>
        </w:rPr>
        <w:br/>
      </w:r>
      <w:r w:rsidR="004B5CC4" w:rsidRPr="004B5CC4">
        <w:rPr>
          <w:rFonts w:ascii="Times New Roman" w:hAnsi="Times New Roman" w:cs="Times New Roman"/>
          <w:sz w:val="24"/>
          <w:szCs w:val="24"/>
        </w:rPr>
        <w:t xml:space="preserve">se sídlem </w:t>
      </w:r>
      <w:r w:rsidR="00685080">
        <w:rPr>
          <w:rFonts w:ascii="Times New Roman" w:hAnsi="Times New Roman" w:cs="Times New Roman"/>
          <w:sz w:val="24"/>
          <w:szCs w:val="24"/>
        </w:rPr>
        <w:tab/>
      </w:r>
      <w:r w:rsidR="004B5CC4" w:rsidRPr="004B5CC4">
        <w:rPr>
          <w:rFonts w:ascii="Times New Roman" w:hAnsi="Times New Roman" w:cs="Times New Roman"/>
          <w:sz w:val="24"/>
          <w:szCs w:val="24"/>
        </w:rPr>
        <w:t>[</w:t>
      </w:r>
      <w:r w:rsidR="004B5CC4" w:rsidRPr="004B5CC4">
        <w:rPr>
          <w:rFonts w:ascii="Times New Roman" w:hAnsi="Times New Roman" w:cs="Times New Roman"/>
          <w:sz w:val="24"/>
          <w:szCs w:val="24"/>
          <w:highlight w:val="yellow"/>
        </w:rPr>
        <w:t>doplní účastník</w:t>
      </w:r>
      <w:r w:rsidR="004B5CC4" w:rsidRPr="004B5CC4">
        <w:rPr>
          <w:rFonts w:ascii="Times New Roman" w:hAnsi="Times New Roman" w:cs="Times New Roman"/>
          <w:sz w:val="24"/>
          <w:szCs w:val="24"/>
        </w:rPr>
        <w:t>]</w:t>
      </w:r>
    </w:p>
    <w:p w14:paraId="2282B5F1" w14:textId="1266F1D4" w:rsidR="004B5CC4" w:rsidRPr="004B5CC4" w:rsidRDefault="004B5CC4" w:rsidP="004B5CC4">
      <w:pPr>
        <w:spacing w:after="0"/>
        <w:rPr>
          <w:rFonts w:ascii="Times New Roman" w:hAnsi="Times New Roman" w:cs="Times New Roman"/>
          <w:sz w:val="24"/>
          <w:szCs w:val="24"/>
        </w:rPr>
      </w:pPr>
      <w:r w:rsidRPr="004B5CC4">
        <w:rPr>
          <w:rFonts w:ascii="Times New Roman" w:hAnsi="Times New Roman" w:cs="Times New Roman"/>
          <w:sz w:val="24"/>
          <w:szCs w:val="24"/>
        </w:rPr>
        <w:t xml:space="preserve">zastoupen </w:t>
      </w:r>
      <w:r w:rsidRPr="004B5CC4">
        <w:rPr>
          <w:rFonts w:ascii="Times New Roman" w:hAnsi="Times New Roman" w:cs="Times New Roman"/>
          <w:sz w:val="24"/>
          <w:szCs w:val="24"/>
          <w:highlight w:val="yellow"/>
        </w:rPr>
        <w:t>[doplní účastník]</w:t>
      </w:r>
    </w:p>
    <w:p w14:paraId="58AA0566" w14:textId="18BF19A2" w:rsidR="004B5CC4" w:rsidRPr="004B5CC4" w:rsidRDefault="004B5CC4" w:rsidP="004B5CC4">
      <w:pPr>
        <w:spacing w:after="0"/>
        <w:rPr>
          <w:rFonts w:ascii="Times New Roman" w:hAnsi="Times New Roman" w:cs="Times New Roman"/>
          <w:sz w:val="24"/>
          <w:szCs w:val="24"/>
        </w:rPr>
      </w:pPr>
      <w:r w:rsidRPr="004B5CC4">
        <w:rPr>
          <w:rFonts w:ascii="Times New Roman" w:hAnsi="Times New Roman" w:cs="Times New Roman"/>
          <w:sz w:val="24"/>
          <w:szCs w:val="24"/>
        </w:rPr>
        <w:t xml:space="preserve">IČO: </w:t>
      </w:r>
      <w:r>
        <w:rPr>
          <w:rFonts w:ascii="Times New Roman" w:hAnsi="Times New Roman" w:cs="Times New Roman"/>
          <w:sz w:val="24"/>
          <w:szCs w:val="24"/>
        </w:rPr>
        <w:tab/>
      </w:r>
      <w:r>
        <w:rPr>
          <w:rFonts w:ascii="Times New Roman" w:hAnsi="Times New Roman" w:cs="Times New Roman"/>
          <w:sz w:val="24"/>
          <w:szCs w:val="24"/>
        </w:rPr>
        <w:tab/>
      </w:r>
      <w:r w:rsidRPr="004B5CC4">
        <w:rPr>
          <w:rFonts w:ascii="Times New Roman" w:hAnsi="Times New Roman" w:cs="Times New Roman"/>
          <w:sz w:val="24"/>
          <w:szCs w:val="24"/>
        </w:rPr>
        <w:t>[</w:t>
      </w:r>
      <w:r w:rsidRPr="004B5CC4">
        <w:rPr>
          <w:rFonts w:ascii="Times New Roman" w:hAnsi="Times New Roman" w:cs="Times New Roman"/>
          <w:sz w:val="24"/>
          <w:szCs w:val="24"/>
          <w:highlight w:val="yellow"/>
        </w:rPr>
        <w:t>doplní účastník</w:t>
      </w:r>
      <w:r w:rsidRPr="004B5CC4">
        <w:rPr>
          <w:rFonts w:ascii="Times New Roman" w:hAnsi="Times New Roman" w:cs="Times New Roman"/>
          <w:sz w:val="24"/>
          <w:szCs w:val="24"/>
        </w:rPr>
        <w:t>]</w:t>
      </w:r>
    </w:p>
    <w:p w14:paraId="0D9DEE21" w14:textId="1E5AA43E" w:rsidR="004B5CC4" w:rsidRPr="004B5CC4" w:rsidRDefault="004B5CC4" w:rsidP="004B5CC4">
      <w:pPr>
        <w:spacing w:after="0"/>
        <w:rPr>
          <w:rFonts w:ascii="Times New Roman" w:hAnsi="Times New Roman" w:cs="Times New Roman"/>
          <w:sz w:val="24"/>
          <w:szCs w:val="24"/>
          <w:highlight w:val="yellow"/>
        </w:rPr>
      </w:pPr>
      <w:r w:rsidRPr="004B5CC4">
        <w:rPr>
          <w:rFonts w:ascii="Times New Roman" w:hAnsi="Times New Roman" w:cs="Times New Roman"/>
          <w:sz w:val="24"/>
          <w:szCs w:val="24"/>
        </w:rPr>
        <w:t xml:space="preserve">DIČ: </w:t>
      </w:r>
      <w:r>
        <w:rPr>
          <w:rFonts w:ascii="Times New Roman" w:hAnsi="Times New Roman" w:cs="Times New Roman"/>
          <w:sz w:val="24"/>
          <w:szCs w:val="24"/>
        </w:rPr>
        <w:tab/>
      </w:r>
      <w:r>
        <w:rPr>
          <w:rFonts w:ascii="Times New Roman" w:hAnsi="Times New Roman" w:cs="Times New Roman"/>
          <w:sz w:val="24"/>
          <w:szCs w:val="24"/>
        </w:rPr>
        <w:tab/>
      </w:r>
      <w:r w:rsidRPr="004B5CC4">
        <w:rPr>
          <w:rFonts w:ascii="Times New Roman" w:hAnsi="Times New Roman" w:cs="Times New Roman"/>
          <w:sz w:val="24"/>
          <w:szCs w:val="24"/>
          <w:highlight w:val="yellow"/>
        </w:rPr>
        <w:t>[doplní účastník]</w:t>
      </w:r>
    </w:p>
    <w:p w14:paraId="3E13468C" w14:textId="77F2995B" w:rsidR="004B5CC4" w:rsidRPr="004B5CC4" w:rsidRDefault="004B5CC4" w:rsidP="004B5CC4">
      <w:pPr>
        <w:spacing w:after="0"/>
        <w:rPr>
          <w:rFonts w:ascii="Times New Roman" w:hAnsi="Times New Roman" w:cs="Times New Roman"/>
          <w:sz w:val="24"/>
          <w:szCs w:val="24"/>
        </w:rPr>
      </w:pPr>
      <w:r w:rsidRPr="004B5CC4">
        <w:rPr>
          <w:rFonts w:ascii="Times New Roman" w:hAnsi="Times New Roman" w:cs="Times New Roman"/>
          <w:sz w:val="24"/>
          <w:szCs w:val="24"/>
        </w:rPr>
        <w:t>zapsá</w:t>
      </w:r>
      <w:r>
        <w:rPr>
          <w:rFonts w:ascii="Times New Roman" w:hAnsi="Times New Roman" w:cs="Times New Roman"/>
          <w:sz w:val="24"/>
          <w:szCs w:val="24"/>
        </w:rPr>
        <w:t>n</w:t>
      </w:r>
      <w:r w:rsidRPr="004B5CC4">
        <w:rPr>
          <w:rFonts w:ascii="Times New Roman" w:hAnsi="Times New Roman" w:cs="Times New Roman"/>
          <w:sz w:val="24"/>
          <w:szCs w:val="24"/>
        </w:rPr>
        <w:t xml:space="preserve"> v obchodním rejstříku vedeném </w:t>
      </w:r>
      <w:r w:rsidRPr="004B5CC4">
        <w:rPr>
          <w:rFonts w:ascii="Times New Roman" w:hAnsi="Times New Roman" w:cs="Times New Roman"/>
          <w:sz w:val="24"/>
          <w:szCs w:val="24"/>
          <w:highlight w:val="yellow"/>
        </w:rPr>
        <w:t>[doplní účastník]</w:t>
      </w:r>
      <w:r w:rsidRPr="004B5CC4">
        <w:rPr>
          <w:rFonts w:ascii="Times New Roman" w:hAnsi="Times New Roman" w:cs="Times New Roman"/>
          <w:sz w:val="24"/>
          <w:szCs w:val="24"/>
        </w:rPr>
        <w:t xml:space="preserve"> soudem v </w:t>
      </w:r>
      <w:r w:rsidRPr="004B5CC4">
        <w:rPr>
          <w:rFonts w:ascii="Times New Roman" w:hAnsi="Times New Roman" w:cs="Times New Roman"/>
          <w:sz w:val="24"/>
          <w:szCs w:val="24"/>
          <w:highlight w:val="yellow"/>
        </w:rPr>
        <w:t>[doplní účastník]</w:t>
      </w:r>
      <w:r w:rsidRPr="004B5CC4">
        <w:rPr>
          <w:rFonts w:ascii="Times New Roman" w:hAnsi="Times New Roman" w:cs="Times New Roman"/>
          <w:sz w:val="24"/>
          <w:szCs w:val="24"/>
        </w:rPr>
        <w:t xml:space="preserve">, </w:t>
      </w:r>
      <w:proofErr w:type="spellStart"/>
      <w:r w:rsidRPr="004B5CC4">
        <w:rPr>
          <w:rFonts w:ascii="Times New Roman" w:hAnsi="Times New Roman" w:cs="Times New Roman"/>
          <w:sz w:val="24"/>
          <w:szCs w:val="24"/>
        </w:rPr>
        <w:t>sp</w:t>
      </w:r>
      <w:proofErr w:type="spellEnd"/>
      <w:r w:rsidRPr="004B5CC4">
        <w:rPr>
          <w:rFonts w:ascii="Times New Roman" w:hAnsi="Times New Roman" w:cs="Times New Roman"/>
          <w:sz w:val="24"/>
          <w:szCs w:val="24"/>
        </w:rPr>
        <w:t xml:space="preserve">. zn. </w:t>
      </w:r>
      <w:r w:rsidRPr="004B5CC4">
        <w:rPr>
          <w:rFonts w:ascii="Times New Roman" w:hAnsi="Times New Roman" w:cs="Times New Roman"/>
          <w:sz w:val="24"/>
          <w:szCs w:val="24"/>
          <w:highlight w:val="yellow"/>
        </w:rPr>
        <w:t>[doplní účastník]</w:t>
      </w:r>
    </w:p>
    <w:p w14:paraId="0B8AA01E" w14:textId="3203B8DE" w:rsidR="004B5CC4" w:rsidRPr="004B5CC4" w:rsidRDefault="004B5CC4" w:rsidP="004B5CC4">
      <w:pPr>
        <w:spacing w:after="0"/>
        <w:rPr>
          <w:rFonts w:ascii="Times New Roman" w:hAnsi="Times New Roman" w:cs="Times New Roman"/>
          <w:sz w:val="24"/>
          <w:szCs w:val="24"/>
        </w:rPr>
      </w:pPr>
      <w:r w:rsidRPr="004B5CC4">
        <w:rPr>
          <w:rFonts w:ascii="Times New Roman" w:hAnsi="Times New Roman" w:cs="Times New Roman"/>
          <w:sz w:val="24"/>
          <w:szCs w:val="24"/>
        </w:rPr>
        <w:t xml:space="preserve">Bankovní spojení: </w:t>
      </w:r>
      <w:r w:rsidR="00685080">
        <w:rPr>
          <w:rFonts w:ascii="Times New Roman" w:hAnsi="Times New Roman" w:cs="Times New Roman"/>
          <w:sz w:val="24"/>
          <w:szCs w:val="24"/>
        </w:rPr>
        <w:tab/>
      </w:r>
      <w:r w:rsidRPr="004B5CC4">
        <w:rPr>
          <w:rFonts w:ascii="Times New Roman" w:hAnsi="Times New Roman" w:cs="Times New Roman"/>
          <w:sz w:val="24"/>
          <w:szCs w:val="24"/>
          <w:highlight w:val="yellow"/>
        </w:rPr>
        <w:t>[doplní účastník]</w:t>
      </w:r>
    </w:p>
    <w:p w14:paraId="791BC99F" w14:textId="251F04B1" w:rsidR="004B5CC4" w:rsidRDefault="004B5CC4" w:rsidP="004B5CC4">
      <w:pPr>
        <w:spacing w:after="0"/>
        <w:rPr>
          <w:rFonts w:ascii="Times New Roman" w:hAnsi="Times New Roman" w:cs="Times New Roman"/>
          <w:sz w:val="24"/>
          <w:szCs w:val="24"/>
        </w:rPr>
      </w:pPr>
      <w:r w:rsidRPr="004B5CC4">
        <w:rPr>
          <w:rFonts w:ascii="Times New Roman" w:hAnsi="Times New Roman"/>
          <w:sz w:val="24"/>
          <w:szCs w:val="24"/>
        </w:rPr>
        <w:t>Číslo účtu:</w:t>
      </w:r>
      <w:r w:rsidRPr="004B5CC4">
        <w:rPr>
          <w:rFonts w:ascii="Times New Roman" w:hAnsi="Times New Roman" w:cs="Times New Roman"/>
          <w:sz w:val="24"/>
          <w:szCs w:val="24"/>
          <w:highlight w:val="yellow"/>
        </w:rPr>
        <w:t xml:space="preserve"> </w:t>
      </w:r>
      <w:r w:rsidR="00685080">
        <w:rPr>
          <w:rFonts w:ascii="Times New Roman" w:hAnsi="Times New Roman" w:cs="Times New Roman"/>
          <w:sz w:val="24"/>
          <w:szCs w:val="24"/>
          <w:highlight w:val="yellow"/>
        </w:rPr>
        <w:tab/>
      </w:r>
      <w:r w:rsidR="00685080">
        <w:rPr>
          <w:rFonts w:ascii="Times New Roman" w:hAnsi="Times New Roman" w:cs="Times New Roman"/>
          <w:sz w:val="24"/>
          <w:szCs w:val="24"/>
          <w:highlight w:val="yellow"/>
        </w:rPr>
        <w:tab/>
      </w:r>
      <w:r w:rsidRPr="004B5CC4">
        <w:rPr>
          <w:rFonts w:ascii="Times New Roman" w:hAnsi="Times New Roman" w:cs="Times New Roman"/>
          <w:sz w:val="24"/>
          <w:szCs w:val="24"/>
          <w:highlight w:val="yellow"/>
        </w:rPr>
        <w:t>[doplní účastník]</w:t>
      </w:r>
    </w:p>
    <w:p w14:paraId="602D4FE6" w14:textId="7D062531" w:rsidR="004B5CC4" w:rsidRPr="004B5CC4" w:rsidRDefault="004B5CC4" w:rsidP="004B5CC4">
      <w:pPr>
        <w:spacing w:after="0"/>
        <w:rPr>
          <w:rFonts w:ascii="Times New Roman" w:hAnsi="Times New Roman" w:cs="Times New Roman"/>
          <w:sz w:val="24"/>
          <w:szCs w:val="24"/>
        </w:rPr>
      </w:pPr>
      <w:r>
        <w:rPr>
          <w:rFonts w:ascii="Times New Roman" w:hAnsi="Times New Roman" w:cs="Times New Roman"/>
          <w:sz w:val="24"/>
          <w:szCs w:val="24"/>
        </w:rPr>
        <w:t>K</w:t>
      </w:r>
      <w:r w:rsidRPr="004B5CC4">
        <w:rPr>
          <w:rFonts w:ascii="Times New Roman" w:hAnsi="Times New Roman" w:cs="Times New Roman"/>
          <w:sz w:val="24"/>
          <w:szCs w:val="24"/>
        </w:rPr>
        <w:t>ontaktní osoba ve věcech technických</w:t>
      </w:r>
      <w:r>
        <w:rPr>
          <w:rFonts w:ascii="Times New Roman" w:hAnsi="Times New Roman" w:cs="Times New Roman"/>
          <w:sz w:val="24"/>
          <w:szCs w:val="24"/>
        </w:rPr>
        <w:t>:</w:t>
      </w:r>
      <w:r w:rsidRPr="004B5CC4">
        <w:rPr>
          <w:rFonts w:ascii="Times New Roman" w:hAnsi="Times New Roman" w:cs="Times New Roman"/>
          <w:sz w:val="24"/>
          <w:szCs w:val="24"/>
        </w:rPr>
        <w:t xml:space="preserve"> – </w:t>
      </w:r>
      <w:r w:rsidRPr="004B5CC4">
        <w:rPr>
          <w:rFonts w:ascii="Times New Roman" w:hAnsi="Times New Roman" w:cs="Times New Roman"/>
          <w:sz w:val="24"/>
          <w:szCs w:val="24"/>
          <w:highlight w:val="yellow"/>
        </w:rPr>
        <w:t>[doplní účastník]</w:t>
      </w:r>
    </w:p>
    <w:p w14:paraId="1755FAE6" w14:textId="14B407C5" w:rsidR="004B5CC4" w:rsidRPr="004B5CC4" w:rsidRDefault="00CF5E90" w:rsidP="004B5CC4">
      <w:pPr>
        <w:spacing w:after="0"/>
        <w:rPr>
          <w:rFonts w:ascii="Times New Roman" w:hAnsi="Times New Roman" w:cs="Times New Roman"/>
          <w:sz w:val="24"/>
          <w:szCs w:val="24"/>
        </w:rPr>
      </w:pPr>
      <w:r w:rsidRPr="004B5CC4">
        <w:rPr>
          <w:rFonts w:ascii="Times New Roman" w:hAnsi="Times New Roman" w:cs="Times New Roman"/>
          <w:sz w:val="24"/>
          <w:szCs w:val="24"/>
        </w:rPr>
        <w:t xml:space="preserve"> </w:t>
      </w:r>
      <w:r w:rsidRPr="004B5CC4">
        <w:rPr>
          <w:rFonts w:ascii="Times New Roman" w:hAnsi="Times New Roman" w:cs="Times New Roman"/>
          <w:sz w:val="24"/>
          <w:szCs w:val="24"/>
        </w:rPr>
        <w:br/>
        <w:t>(dále jen „Architekt</w:t>
      </w:r>
      <w:proofErr w:type="gramStart"/>
      <w:r w:rsidRPr="004B5CC4">
        <w:rPr>
          <w:rFonts w:ascii="Times New Roman" w:hAnsi="Times New Roman" w:cs="Times New Roman"/>
          <w:sz w:val="24"/>
          <w:szCs w:val="24"/>
        </w:rPr>
        <w:t>“ )</w:t>
      </w:r>
      <w:proofErr w:type="gramEnd"/>
      <w:r w:rsidRPr="004B5CC4">
        <w:rPr>
          <w:rFonts w:ascii="Times New Roman" w:hAnsi="Times New Roman" w:cs="Times New Roman"/>
          <w:sz w:val="24"/>
          <w:szCs w:val="24"/>
        </w:rPr>
        <w:t xml:space="preserve"> </w:t>
      </w:r>
      <w:r w:rsidRPr="004B5CC4">
        <w:rPr>
          <w:rFonts w:ascii="Times New Roman" w:hAnsi="Times New Roman" w:cs="Times New Roman"/>
          <w:sz w:val="24"/>
          <w:szCs w:val="24"/>
        </w:rPr>
        <w:br/>
        <w:t xml:space="preserve"> </w:t>
      </w:r>
      <w:r w:rsidRPr="004B5CC4">
        <w:rPr>
          <w:rFonts w:ascii="Times New Roman" w:hAnsi="Times New Roman" w:cs="Times New Roman"/>
          <w:sz w:val="24"/>
          <w:szCs w:val="24"/>
        </w:rPr>
        <w:br/>
        <w:t xml:space="preserve"> </w:t>
      </w:r>
      <w:r w:rsidRPr="004B5CC4">
        <w:rPr>
          <w:rFonts w:ascii="Times New Roman" w:hAnsi="Times New Roman" w:cs="Times New Roman"/>
          <w:sz w:val="24"/>
          <w:szCs w:val="24"/>
        </w:rPr>
        <w:br/>
        <w:t xml:space="preserve">a </w:t>
      </w:r>
      <w:r w:rsidRPr="004B5CC4">
        <w:rPr>
          <w:rFonts w:ascii="Times New Roman" w:hAnsi="Times New Roman" w:cs="Times New Roman"/>
          <w:sz w:val="24"/>
          <w:szCs w:val="24"/>
        </w:rPr>
        <w:br/>
        <w:t xml:space="preserve"> </w:t>
      </w:r>
      <w:r w:rsidRPr="004B5CC4">
        <w:rPr>
          <w:rFonts w:ascii="Times New Roman" w:hAnsi="Times New Roman" w:cs="Times New Roman"/>
          <w:sz w:val="24"/>
          <w:szCs w:val="24"/>
        </w:rPr>
        <w:br/>
        <w:t xml:space="preserve">2. </w:t>
      </w:r>
      <w:r w:rsidR="004B5CC4" w:rsidRPr="004B5CC4">
        <w:rPr>
          <w:rFonts w:ascii="Times New Roman" w:hAnsi="Times New Roman" w:cs="Times New Roman"/>
          <w:b/>
          <w:bCs/>
          <w:sz w:val="24"/>
          <w:szCs w:val="24"/>
        </w:rPr>
        <w:t>Město Boskovice</w:t>
      </w:r>
      <w:r w:rsidRPr="004B5CC4">
        <w:rPr>
          <w:rFonts w:ascii="Times New Roman" w:hAnsi="Times New Roman" w:cs="Times New Roman"/>
          <w:sz w:val="24"/>
          <w:szCs w:val="24"/>
        </w:rPr>
        <w:br/>
      </w:r>
      <w:r w:rsidR="004B5CC4" w:rsidRPr="004B5CC4">
        <w:rPr>
          <w:rFonts w:ascii="Times New Roman" w:hAnsi="Times New Roman" w:cs="Times New Roman"/>
          <w:sz w:val="24"/>
          <w:szCs w:val="24"/>
        </w:rPr>
        <w:t xml:space="preserve">se sídlem </w:t>
      </w:r>
      <w:r w:rsidR="00685080">
        <w:rPr>
          <w:rFonts w:ascii="Times New Roman" w:hAnsi="Times New Roman" w:cs="Times New Roman"/>
          <w:sz w:val="24"/>
          <w:szCs w:val="24"/>
        </w:rPr>
        <w:tab/>
      </w:r>
      <w:r w:rsidR="004B5CC4" w:rsidRPr="004B5CC4">
        <w:rPr>
          <w:rFonts w:ascii="Times New Roman" w:hAnsi="Times New Roman" w:cs="Times New Roman"/>
          <w:sz w:val="24"/>
          <w:szCs w:val="24"/>
        </w:rPr>
        <w:t>Masarykovo nám. 4/2, 680 01 Boskovice</w:t>
      </w:r>
    </w:p>
    <w:p w14:paraId="03251DB8" w14:textId="458812F8" w:rsidR="004B5CC4" w:rsidRPr="004B5CC4" w:rsidRDefault="00CF5E90" w:rsidP="004B5CC4">
      <w:pPr>
        <w:spacing w:after="0"/>
        <w:rPr>
          <w:rFonts w:ascii="Times New Roman" w:hAnsi="Times New Roman" w:cs="Times New Roman"/>
          <w:sz w:val="24"/>
          <w:szCs w:val="24"/>
        </w:rPr>
      </w:pPr>
      <w:r w:rsidRPr="004B5CC4">
        <w:rPr>
          <w:rFonts w:ascii="Times New Roman" w:hAnsi="Times New Roman" w:cs="Times New Roman"/>
          <w:sz w:val="24"/>
          <w:szCs w:val="24"/>
        </w:rPr>
        <w:t>Zastoupen</w:t>
      </w:r>
      <w:r w:rsidR="004B5CC4">
        <w:rPr>
          <w:rFonts w:ascii="Times New Roman" w:hAnsi="Times New Roman" w:cs="Times New Roman"/>
          <w:sz w:val="24"/>
          <w:szCs w:val="24"/>
        </w:rPr>
        <w:t>é</w:t>
      </w:r>
      <w:r w:rsidRPr="004B5CC4">
        <w:rPr>
          <w:rFonts w:ascii="Times New Roman" w:hAnsi="Times New Roman" w:cs="Times New Roman"/>
          <w:sz w:val="24"/>
          <w:szCs w:val="24"/>
        </w:rPr>
        <w:t xml:space="preserve"> starostkou města: Ing. arch. Janou Syrovátkovou </w:t>
      </w:r>
      <w:r w:rsidRPr="004B5CC4">
        <w:rPr>
          <w:rFonts w:ascii="Times New Roman" w:hAnsi="Times New Roman" w:cs="Times New Roman"/>
          <w:sz w:val="24"/>
          <w:szCs w:val="24"/>
        </w:rPr>
        <w:br/>
      </w:r>
      <w:r w:rsidR="004B5CC4" w:rsidRPr="004B5CC4">
        <w:rPr>
          <w:rFonts w:ascii="Times New Roman" w:hAnsi="Times New Roman" w:cs="Times New Roman"/>
          <w:sz w:val="24"/>
          <w:szCs w:val="24"/>
        </w:rPr>
        <w:t xml:space="preserve">IČO: </w:t>
      </w:r>
      <w:r w:rsidR="004B5CC4">
        <w:rPr>
          <w:rFonts w:ascii="Times New Roman" w:hAnsi="Times New Roman" w:cs="Times New Roman"/>
          <w:sz w:val="24"/>
          <w:szCs w:val="24"/>
        </w:rPr>
        <w:tab/>
      </w:r>
      <w:r w:rsidR="004B5CC4">
        <w:rPr>
          <w:rFonts w:ascii="Times New Roman" w:hAnsi="Times New Roman" w:cs="Times New Roman"/>
          <w:sz w:val="24"/>
          <w:szCs w:val="24"/>
        </w:rPr>
        <w:tab/>
      </w:r>
      <w:r w:rsidR="004B5CC4" w:rsidRPr="004B5CC4">
        <w:rPr>
          <w:rFonts w:ascii="Times New Roman" w:hAnsi="Times New Roman" w:cs="Times New Roman"/>
          <w:sz w:val="24"/>
          <w:szCs w:val="24"/>
        </w:rPr>
        <w:t>00279978</w:t>
      </w:r>
    </w:p>
    <w:p w14:paraId="4AF4B8D6" w14:textId="632A644A" w:rsidR="004B5CC4" w:rsidRPr="004B5CC4" w:rsidRDefault="004B5CC4" w:rsidP="004B5CC4">
      <w:pPr>
        <w:spacing w:after="0"/>
        <w:rPr>
          <w:rFonts w:ascii="Times New Roman" w:hAnsi="Times New Roman"/>
          <w:sz w:val="24"/>
          <w:szCs w:val="24"/>
        </w:rPr>
      </w:pPr>
      <w:r w:rsidRPr="004B5CC4">
        <w:rPr>
          <w:rFonts w:ascii="Times New Roman" w:hAnsi="Times New Roman" w:cs="Times New Roman"/>
          <w:sz w:val="24"/>
          <w:szCs w:val="24"/>
        </w:rPr>
        <w:t xml:space="preserve">DIČ: </w:t>
      </w:r>
      <w:r>
        <w:rPr>
          <w:rFonts w:ascii="Times New Roman" w:hAnsi="Times New Roman" w:cs="Times New Roman"/>
          <w:sz w:val="24"/>
          <w:szCs w:val="24"/>
        </w:rPr>
        <w:tab/>
      </w:r>
      <w:r>
        <w:rPr>
          <w:rFonts w:ascii="Times New Roman" w:hAnsi="Times New Roman" w:cs="Times New Roman"/>
          <w:sz w:val="24"/>
          <w:szCs w:val="24"/>
        </w:rPr>
        <w:tab/>
      </w:r>
      <w:r w:rsidRPr="004B5CC4">
        <w:rPr>
          <w:rFonts w:ascii="Times New Roman" w:hAnsi="Times New Roman" w:cs="Times New Roman"/>
          <w:sz w:val="24"/>
          <w:szCs w:val="24"/>
        </w:rPr>
        <w:t xml:space="preserve">CZ00279978 </w:t>
      </w:r>
      <w:r w:rsidRPr="004B5CC4">
        <w:rPr>
          <w:rFonts w:ascii="Times New Roman" w:hAnsi="Times New Roman" w:cs="Times New Roman"/>
          <w:sz w:val="24"/>
          <w:szCs w:val="24"/>
        </w:rPr>
        <w:br/>
      </w:r>
      <w:r w:rsidRPr="004B5CC4">
        <w:rPr>
          <w:rFonts w:ascii="Times New Roman" w:hAnsi="Times New Roman"/>
          <w:sz w:val="24"/>
          <w:szCs w:val="24"/>
        </w:rPr>
        <w:t xml:space="preserve">Bankovní spojení: </w:t>
      </w:r>
      <w:r w:rsidRPr="004B5CC4">
        <w:rPr>
          <w:rFonts w:ascii="Times New Roman" w:hAnsi="Times New Roman"/>
          <w:sz w:val="24"/>
          <w:szCs w:val="24"/>
        </w:rPr>
        <w:tab/>
      </w:r>
      <w:r w:rsidRPr="004B5CC4">
        <w:rPr>
          <w:rFonts w:ascii="Times New Roman" w:hAnsi="Times New Roman"/>
          <w:sz w:val="24"/>
          <w:szCs w:val="24"/>
        </w:rPr>
        <w:tab/>
        <w:t>Komerční banka, a.s.</w:t>
      </w:r>
    </w:p>
    <w:p w14:paraId="705D4607" w14:textId="2963BC9D" w:rsidR="004B5CC4" w:rsidRDefault="004B5CC4" w:rsidP="004B5CC4">
      <w:pPr>
        <w:spacing w:after="0"/>
        <w:rPr>
          <w:rFonts w:ascii="Times New Roman" w:hAnsi="Times New Roman"/>
          <w:sz w:val="24"/>
          <w:szCs w:val="24"/>
        </w:rPr>
      </w:pPr>
      <w:r w:rsidRPr="004B5CC4">
        <w:rPr>
          <w:rFonts w:ascii="Times New Roman" w:hAnsi="Times New Roman"/>
          <w:sz w:val="24"/>
          <w:szCs w:val="24"/>
        </w:rPr>
        <w:t xml:space="preserve">Číslo účtu: </w:t>
      </w:r>
      <w:r w:rsidRPr="004B5CC4">
        <w:rPr>
          <w:rFonts w:ascii="Times New Roman" w:hAnsi="Times New Roman"/>
          <w:sz w:val="24"/>
          <w:szCs w:val="24"/>
        </w:rPr>
        <w:tab/>
      </w:r>
      <w:r w:rsidRPr="004B5CC4">
        <w:rPr>
          <w:rFonts w:ascii="Times New Roman" w:hAnsi="Times New Roman"/>
          <w:sz w:val="24"/>
          <w:szCs w:val="24"/>
        </w:rPr>
        <w:tab/>
      </w:r>
      <w:r w:rsidRPr="004B5CC4">
        <w:rPr>
          <w:rFonts w:ascii="Times New Roman" w:hAnsi="Times New Roman"/>
          <w:sz w:val="24"/>
          <w:szCs w:val="24"/>
        </w:rPr>
        <w:tab/>
        <w:t>126-631/0100</w:t>
      </w:r>
    </w:p>
    <w:p w14:paraId="34B300D4" w14:textId="0EED16B2" w:rsidR="004B5CC4" w:rsidRDefault="004B5CC4" w:rsidP="004B5CC4">
      <w:pPr>
        <w:spacing w:after="0"/>
        <w:rPr>
          <w:rFonts w:ascii="Times New Roman" w:hAnsi="Times New Roman" w:cs="Times New Roman"/>
          <w:sz w:val="24"/>
          <w:szCs w:val="24"/>
        </w:rPr>
      </w:pPr>
      <w:r>
        <w:rPr>
          <w:rFonts w:ascii="Times New Roman" w:hAnsi="Times New Roman" w:cs="Times New Roman"/>
          <w:sz w:val="24"/>
          <w:szCs w:val="24"/>
        </w:rPr>
        <w:t>K</w:t>
      </w:r>
      <w:r w:rsidRPr="004B5CC4">
        <w:rPr>
          <w:rFonts w:ascii="Times New Roman" w:hAnsi="Times New Roman" w:cs="Times New Roman"/>
          <w:sz w:val="24"/>
          <w:szCs w:val="24"/>
        </w:rPr>
        <w:t>ontaktní osoba ve věcech technických: Ing. arch. Andre</w:t>
      </w:r>
      <w:r w:rsidR="00685080">
        <w:rPr>
          <w:rFonts w:ascii="Times New Roman" w:hAnsi="Times New Roman" w:cs="Times New Roman"/>
          <w:sz w:val="24"/>
          <w:szCs w:val="24"/>
        </w:rPr>
        <w:t>a</w:t>
      </w:r>
      <w:r w:rsidRPr="004B5CC4">
        <w:rPr>
          <w:rFonts w:ascii="Times New Roman" w:hAnsi="Times New Roman" w:cs="Times New Roman"/>
          <w:sz w:val="24"/>
          <w:szCs w:val="24"/>
        </w:rPr>
        <w:t xml:space="preserve"> Prajsov</w:t>
      </w:r>
      <w:r w:rsidR="00685080">
        <w:rPr>
          <w:rFonts w:ascii="Times New Roman" w:hAnsi="Times New Roman" w:cs="Times New Roman"/>
          <w:sz w:val="24"/>
          <w:szCs w:val="24"/>
        </w:rPr>
        <w:t>á</w:t>
      </w:r>
    </w:p>
    <w:p w14:paraId="25EEB0B1" w14:textId="5D738B47" w:rsidR="00CF5E90" w:rsidRPr="004B5CC4" w:rsidRDefault="00CF5E90" w:rsidP="004B5CC4">
      <w:pPr>
        <w:spacing w:after="0"/>
        <w:rPr>
          <w:rFonts w:ascii="Times New Roman" w:hAnsi="Times New Roman" w:cs="Times New Roman"/>
          <w:sz w:val="24"/>
          <w:szCs w:val="24"/>
        </w:rPr>
      </w:pPr>
      <w:r w:rsidRPr="004B5CC4">
        <w:rPr>
          <w:rFonts w:ascii="Times New Roman" w:hAnsi="Times New Roman" w:cs="Times New Roman"/>
          <w:sz w:val="24"/>
          <w:szCs w:val="24"/>
        </w:rPr>
        <w:br/>
        <w:t>(dále jen „Klient</w:t>
      </w:r>
      <w:proofErr w:type="gramStart"/>
      <w:r w:rsidRPr="004B5CC4">
        <w:rPr>
          <w:rFonts w:ascii="Times New Roman" w:hAnsi="Times New Roman" w:cs="Times New Roman"/>
          <w:sz w:val="24"/>
          <w:szCs w:val="24"/>
        </w:rPr>
        <w:t>“ )</w:t>
      </w:r>
      <w:proofErr w:type="gramEnd"/>
      <w:r w:rsidRPr="004B5CC4">
        <w:rPr>
          <w:rFonts w:ascii="Times New Roman" w:hAnsi="Times New Roman" w:cs="Times New Roman"/>
          <w:sz w:val="24"/>
          <w:szCs w:val="24"/>
        </w:rPr>
        <w:t xml:space="preserve"> </w:t>
      </w:r>
      <w:r w:rsidRPr="004B5CC4">
        <w:rPr>
          <w:rFonts w:ascii="Times New Roman" w:hAnsi="Times New Roman" w:cs="Times New Roman"/>
          <w:sz w:val="24"/>
          <w:szCs w:val="24"/>
        </w:rPr>
        <w:br/>
      </w:r>
    </w:p>
    <w:p w14:paraId="50FD4C8B" w14:textId="77777777" w:rsidR="00CF5E90" w:rsidRPr="004B5CC4" w:rsidRDefault="00CF5E90" w:rsidP="00CF5E90">
      <w:pPr>
        <w:rPr>
          <w:rFonts w:ascii="Times New Roman" w:hAnsi="Times New Roman" w:cs="Times New Roman"/>
          <w:sz w:val="24"/>
          <w:szCs w:val="24"/>
        </w:rPr>
      </w:pPr>
      <w:r w:rsidRPr="004B5CC4">
        <w:rPr>
          <w:rFonts w:ascii="Times New Roman" w:hAnsi="Times New Roman" w:cs="Times New Roman"/>
          <w:sz w:val="24"/>
          <w:szCs w:val="24"/>
        </w:rPr>
        <w:br w:type="page"/>
      </w:r>
    </w:p>
    <w:p w14:paraId="206E4CF6" w14:textId="7CA21B13" w:rsidR="00CF5E90" w:rsidRPr="004B5CC4" w:rsidRDefault="00CF5E90" w:rsidP="009611D3">
      <w:pPr>
        <w:pStyle w:val="Odstavecseseznamem"/>
        <w:numPr>
          <w:ilvl w:val="0"/>
          <w:numId w:val="1"/>
        </w:numPr>
        <w:jc w:val="center"/>
        <w:rPr>
          <w:rFonts w:ascii="Times New Roman" w:hAnsi="Times New Roman" w:cs="Times New Roman"/>
          <w:b/>
          <w:sz w:val="24"/>
          <w:szCs w:val="24"/>
        </w:rPr>
      </w:pPr>
      <w:r w:rsidRPr="004B5CC4">
        <w:rPr>
          <w:rStyle w:val="Nadpis3Char"/>
          <w:rFonts w:ascii="Times New Roman" w:hAnsi="Times New Roman" w:cs="Times New Roman"/>
          <w:b/>
          <w:color w:val="auto"/>
        </w:rPr>
        <w:lastRenderedPageBreak/>
        <w:t>Úvodní ustanovení</w:t>
      </w:r>
    </w:p>
    <w:p w14:paraId="428B3263" w14:textId="7B7299B3" w:rsidR="00D86F24" w:rsidRPr="004B5CC4" w:rsidRDefault="00D86F24" w:rsidP="00617D63">
      <w:pPr>
        <w:pStyle w:val="Odstavecseseznamem"/>
        <w:numPr>
          <w:ilvl w:val="0"/>
          <w:numId w:val="16"/>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Architekt je autorizovaným architektem ve smyslu ustanovení § 4 zákona č. 360/1992 Sb., o výkonu povolání autorizovaných architektů a o výkonu povolání autorizovaných inženýrů </w:t>
      </w:r>
      <w:r w:rsidRPr="004B5CC4">
        <w:rPr>
          <w:rFonts w:ascii="Times New Roman" w:hAnsi="Times New Roman" w:cs="Times New Roman"/>
          <w:sz w:val="24"/>
          <w:szCs w:val="24"/>
        </w:rPr>
        <w:br/>
        <w:t xml:space="preserve">a techniků činných ve výstavbě (dále jen „Zákon o výkonu povolání“), zapsaným v seznamu autorizovaných architektů vedeném Českou komorou architektů pod číslem autorizace </w:t>
      </w:r>
      <w:r w:rsidR="002D3762" w:rsidRPr="00692906">
        <w:rPr>
          <w:rFonts w:ascii="Times New Roman" w:hAnsi="Times New Roman"/>
          <w:sz w:val="24"/>
          <w:szCs w:val="24"/>
          <w:highlight w:val="yellow"/>
        </w:rPr>
        <w:t>[Doplní účastník]</w:t>
      </w:r>
      <w:r w:rsidR="002D3762">
        <w:rPr>
          <w:rFonts w:ascii="Times New Roman" w:hAnsi="Times New Roman"/>
          <w:sz w:val="24"/>
          <w:szCs w:val="24"/>
        </w:rPr>
        <w:t>.</w:t>
      </w:r>
      <w:r w:rsidRPr="004B5CC4">
        <w:rPr>
          <w:rFonts w:ascii="Times New Roman" w:hAnsi="Times New Roman" w:cs="Times New Roman"/>
          <w:sz w:val="24"/>
          <w:szCs w:val="24"/>
        </w:rPr>
        <w:t xml:space="preserve"> Architekt vykonává činnost architekta na základě živnostenského oprávnění. </w:t>
      </w:r>
    </w:p>
    <w:p w14:paraId="7118E291" w14:textId="1D35BAFA" w:rsidR="00D86F24" w:rsidRPr="004B5CC4" w:rsidRDefault="00D86F24" w:rsidP="00617D63">
      <w:pPr>
        <w:pStyle w:val="Odstavecseseznamem"/>
        <w:numPr>
          <w:ilvl w:val="0"/>
          <w:numId w:val="16"/>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Účelem spolupráce Klienta a Architekta je vypracování Územní studie Boskovice – lokalita Milanovy a poskytnutí součinnosti při je jím pořízení a konzultace </w:t>
      </w:r>
      <w:r w:rsidR="00617D63" w:rsidRPr="004B5CC4">
        <w:rPr>
          <w:rFonts w:ascii="Times New Roman" w:hAnsi="Times New Roman" w:cs="Times New Roman"/>
          <w:sz w:val="24"/>
          <w:szCs w:val="24"/>
        </w:rPr>
        <w:t>s pracovní</w:t>
      </w:r>
      <w:r w:rsidRPr="004B5CC4">
        <w:rPr>
          <w:rFonts w:ascii="Times New Roman" w:hAnsi="Times New Roman" w:cs="Times New Roman"/>
          <w:sz w:val="24"/>
          <w:szCs w:val="24"/>
        </w:rPr>
        <w:t xml:space="preserve"> skupinou.</w:t>
      </w:r>
    </w:p>
    <w:p w14:paraId="59BEB66F" w14:textId="77777777" w:rsidR="008E6650" w:rsidRDefault="00D86F24" w:rsidP="00617D63">
      <w:pPr>
        <w:pStyle w:val="Odstavecseseznamem"/>
        <w:numPr>
          <w:ilvl w:val="0"/>
          <w:numId w:val="16"/>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Pojmy užívané v této Smlouvě jsou užívány ve významu vyplývajícím z příslušných </w:t>
      </w:r>
      <w:r w:rsidRPr="004B5CC4">
        <w:rPr>
          <w:rFonts w:ascii="Times New Roman" w:hAnsi="Times New Roman" w:cs="Times New Roman"/>
          <w:sz w:val="24"/>
          <w:szCs w:val="24"/>
        </w:rPr>
        <w:br/>
        <w:t>právních předpisů, resp. ve svém obvyklém významu. Pro účely této Smlouvy se rozumí</w:t>
      </w:r>
      <w:r w:rsidR="008E6650">
        <w:rPr>
          <w:rFonts w:ascii="Times New Roman" w:hAnsi="Times New Roman" w:cs="Times New Roman"/>
          <w:sz w:val="24"/>
          <w:szCs w:val="24"/>
        </w:rPr>
        <w:t>:</w:t>
      </w:r>
    </w:p>
    <w:p w14:paraId="5A03FEDE" w14:textId="5C562BB3" w:rsidR="008E6650" w:rsidRDefault="00617D63" w:rsidP="00617D63">
      <w:pPr>
        <w:pStyle w:val="Odstavecseseznamem"/>
        <w:numPr>
          <w:ilvl w:val="1"/>
          <w:numId w:val="16"/>
        </w:numPr>
        <w:spacing w:after="120"/>
        <w:contextualSpacing w:val="0"/>
        <w:jc w:val="both"/>
        <w:rPr>
          <w:rFonts w:ascii="Times New Roman" w:hAnsi="Times New Roman" w:cs="Times New Roman"/>
          <w:sz w:val="24"/>
          <w:szCs w:val="24"/>
        </w:rPr>
      </w:pPr>
      <w:r w:rsidRPr="008E6650">
        <w:rPr>
          <w:rFonts w:ascii="Times New Roman" w:hAnsi="Times New Roman" w:cs="Times New Roman"/>
          <w:sz w:val="24"/>
          <w:szCs w:val="24"/>
        </w:rPr>
        <w:t>Dokumentací veškeré</w:t>
      </w:r>
      <w:r w:rsidR="00D86F24" w:rsidRPr="008E6650">
        <w:rPr>
          <w:rFonts w:ascii="Times New Roman" w:hAnsi="Times New Roman" w:cs="Times New Roman"/>
          <w:sz w:val="24"/>
          <w:szCs w:val="24"/>
        </w:rPr>
        <w:t xml:space="preserve"> hmotné části díla, které jsou v souladu s bodem II. této Smlouvy předmětem závazku Architekta vůči Klientovi;</w:t>
      </w:r>
    </w:p>
    <w:p w14:paraId="0B30185F" w14:textId="5127DD96" w:rsidR="008E6650" w:rsidRDefault="00D86F24" w:rsidP="00617D63">
      <w:pPr>
        <w:pStyle w:val="Odstavecseseznamem"/>
        <w:numPr>
          <w:ilvl w:val="1"/>
          <w:numId w:val="16"/>
        </w:numPr>
        <w:spacing w:after="120"/>
        <w:contextualSpacing w:val="0"/>
        <w:jc w:val="both"/>
        <w:rPr>
          <w:rFonts w:ascii="Times New Roman" w:hAnsi="Times New Roman" w:cs="Times New Roman"/>
          <w:sz w:val="24"/>
          <w:szCs w:val="24"/>
        </w:rPr>
      </w:pPr>
      <w:r w:rsidRPr="008E6650">
        <w:rPr>
          <w:rFonts w:ascii="Times New Roman" w:hAnsi="Times New Roman" w:cs="Times New Roman"/>
          <w:sz w:val="24"/>
          <w:szCs w:val="24"/>
        </w:rPr>
        <w:t xml:space="preserve">Celkovou </w:t>
      </w:r>
      <w:r w:rsidR="00617D63" w:rsidRPr="008E6650">
        <w:rPr>
          <w:rFonts w:ascii="Times New Roman" w:hAnsi="Times New Roman" w:cs="Times New Roman"/>
          <w:sz w:val="24"/>
          <w:szCs w:val="24"/>
        </w:rPr>
        <w:t>cenou cena</w:t>
      </w:r>
      <w:r w:rsidRPr="008E6650">
        <w:rPr>
          <w:rFonts w:ascii="Times New Roman" w:hAnsi="Times New Roman" w:cs="Times New Roman"/>
          <w:sz w:val="24"/>
          <w:szCs w:val="24"/>
        </w:rPr>
        <w:t xml:space="preserve"> za provedení díla uvedená </w:t>
      </w:r>
      <w:r w:rsidR="00617D63" w:rsidRPr="008E6650">
        <w:rPr>
          <w:rFonts w:ascii="Times New Roman" w:hAnsi="Times New Roman" w:cs="Times New Roman"/>
          <w:sz w:val="24"/>
          <w:szCs w:val="24"/>
        </w:rPr>
        <w:t>v článku</w:t>
      </w:r>
      <w:r w:rsidRPr="008E6650">
        <w:rPr>
          <w:rFonts w:ascii="Times New Roman" w:hAnsi="Times New Roman" w:cs="Times New Roman"/>
          <w:sz w:val="24"/>
          <w:szCs w:val="24"/>
        </w:rPr>
        <w:t xml:space="preserve"> IV.1 této Smlouvy; </w:t>
      </w:r>
    </w:p>
    <w:p w14:paraId="069CFE86" w14:textId="77777777" w:rsidR="008E6650" w:rsidRDefault="00D86F24" w:rsidP="00617D63">
      <w:pPr>
        <w:pStyle w:val="Odstavecseseznamem"/>
        <w:numPr>
          <w:ilvl w:val="1"/>
          <w:numId w:val="16"/>
        </w:numPr>
        <w:spacing w:after="120"/>
        <w:contextualSpacing w:val="0"/>
        <w:jc w:val="both"/>
        <w:rPr>
          <w:rFonts w:ascii="Times New Roman" w:hAnsi="Times New Roman" w:cs="Times New Roman"/>
          <w:sz w:val="24"/>
          <w:szCs w:val="24"/>
        </w:rPr>
      </w:pPr>
      <w:r w:rsidRPr="008E6650">
        <w:rPr>
          <w:rFonts w:ascii="Times New Roman" w:hAnsi="Times New Roman" w:cs="Times New Roman"/>
          <w:sz w:val="24"/>
          <w:szCs w:val="24"/>
        </w:rPr>
        <w:t xml:space="preserve">Dílčí platbou platba za příslušnou fázi dle článku IV.2 této Smlouvy; </w:t>
      </w:r>
    </w:p>
    <w:p w14:paraId="5119A602" w14:textId="682F726A" w:rsidR="008E6650" w:rsidRDefault="00D86F24" w:rsidP="00617D63">
      <w:pPr>
        <w:pStyle w:val="Odstavecseseznamem"/>
        <w:numPr>
          <w:ilvl w:val="1"/>
          <w:numId w:val="16"/>
        </w:numPr>
        <w:spacing w:after="120"/>
        <w:contextualSpacing w:val="0"/>
        <w:jc w:val="both"/>
        <w:rPr>
          <w:rFonts w:ascii="Times New Roman" w:hAnsi="Times New Roman" w:cs="Times New Roman"/>
          <w:sz w:val="24"/>
          <w:szCs w:val="24"/>
        </w:rPr>
      </w:pPr>
      <w:r w:rsidRPr="008E6650">
        <w:rPr>
          <w:rFonts w:ascii="Times New Roman" w:hAnsi="Times New Roman" w:cs="Times New Roman"/>
          <w:sz w:val="24"/>
          <w:szCs w:val="24"/>
        </w:rPr>
        <w:t xml:space="preserve">Podklady dokumenty, které má v souladu s článkem VI. předat Klient Architektovi za účelem využití při zpracování Dokumentace; zejména průzkumy, zaměření, mapové podklady či předešle zpracované studie či dokumentace, </w:t>
      </w:r>
      <w:r w:rsidR="00617D63" w:rsidRPr="008E6650">
        <w:rPr>
          <w:rFonts w:ascii="Times New Roman" w:hAnsi="Times New Roman" w:cs="Times New Roman"/>
          <w:sz w:val="24"/>
          <w:szCs w:val="24"/>
        </w:rPr>
        <w:t xml:space="preserve">mají – </w:t>
      </w:r>
      <w:proofErr w:type="spellStart"/>
      <w:r w:rsidR="00617D63" w:rsidRPr="008E6650">
        <w:rPr>
          <w:rFonts w:ascii="Times New Roman" w:hAnsi="Times New Roman" w:cs="Times New Roman"/>
          <w:sz w:val="24"/>
          <w:szCs w:val="24"/>
        </w:rPr>
        <w:t>li</w:t>
      </w:r>
      <w:proofErr w:type="spellEnd"/>
      <w:r w:rsidRPr="008E6650">
        <w:rPr>
          <w:rFonts w:ascii="Times New Roman" w:hAnsi="Times New Roman" w:cs="Times New Roman"/>
          <w:sz w:val="24"/>
          <w:szCs w:val="24"/>
        </w:rPr>
        <w:t xml:space="preserve"> být při zpracování díla užity; </w:t>
      </w:r>
    </w:p>
    <w:p w14:paraId="5BC8D9F0" w14:textId="1CA3C06C" w:rsidR="00D86F24" w:rsidRPr="008E6650" w:rsidRDefault="00D86F24" w:rsidP="00617D63">
      <w:pPr>
        <w:pStyle w:val="Odstavecseseznamem"/>
        <w:numPr>
          <w:ilvl w:val="1"/>
          <w:numId w:val="16"/>
        </w:numPr>
        <w:spacing w:after="120"/>
        <w:contextualSpacing w:val="0"/>
        <w:jc w:val="both"/>
        <w:rPr>
          <w:rFonts w:ascii="Times New Roman" w:hAnsi="Times New Roman" w:cs="Times New Roman"/>
          <w:sz w:val="24"/>
          <w:szCs w:val="24"/>
        </w:rPr>
      </w:pPr>
      <w:r w:rsidRPr="008E6650">
        <w:rPr>
          <w:rFonts w:ascii="Times New Roman" w:hAnsi="Times New Roman" w:cs="Times New Roman"/>
          <w:sz w:val="24"/>
          <w:szCs w:val="24"/>
        </w:rPr>
        <w:t xml:space="preserve">Závaznou technickou normou technická norma ČSN, na kterou je odkazováno obecně závazným právním předpisem jako na výlučný způsob splnění předepsané povinnosti.  </w:t>
      </w:r>
      <w:r w:rsidRPr="008E6650">
        <w:rPr>
          <w:rFonts w:ascii="Times New Roman" w:hAnsi="Times New Roman" w:cs="Times New Roman"/>
          <w:sz w:val="24"/>
          <w:szCs w:val="24"/>
        </w:rPr>
        <w:br/>
      </w:r>
    </w:p>
    <w:p w14:paraId="435DC4F9" w14:textId="71F59CD3" w:rsidR="00CF5E90" w:rsidRPr="004B5CC4" w:rsidRDefault="00CF5E90" w:rsidP="009611D3">
      <w:pPr>
        <w:pStyle w:val="Odstavecseseznamem"/>
        <w:numPr>
          <w:ilvl w:val="0"/>
          <w:numId w:val="1"/>
        </w:numPr>
        <w:jc w:val="center"/>
        <w:rPr>
          <w:rFonts w:ascii="Times New Roman" w:hAnsi="Times New Roman" w:cs="Times New Roman"/>
          <w:b/>
          <w:sz w:val="24"/>
          <w:szCs w:val="24"/>
        </w:rPr>
      </w:pPr>
      <w:r w:rsidRPr="004B5CC4">
        <w:rPr>
          <w:rFonts w:ascii="Times New Roman" w:hAnsi="Times New Roman" w:cs="Times New Roman"/>
          <w:b/>
          <w:sz w:val="24"/>
          <w:szCs w:val="24"/>
        </w:rPr>
        <w:t>Předmět Smlouvy</w:t>
      </w:r>
    </w:p>
    <w:p w14:paraId="7F5A56CD" w14:textId="30FC6991" w:rsidR="00D86F24" w:rsidRPr="008E6650" w:rsidRDefault="00D86F24" w:rsidP="00821BB5">
      <w:pPr>
        <w:pStyle w:val="Odstavecseseznamem"/>
        <w:numPr>
          <w:ilvl w:val="0"/>
          <w:numId w:val="17"/>
        </w:numPr>
        <w:spacing w:after="120"/>
        <w:ind w:left="357" w:hanging="357"/>
        <w:contextualSpacing w:val="0"/>
        <w:jc w:val="both"/>
        <w:rPr>
          <w:rFonts w:ascii="Times New Roman" w:hAnsi="Times New Roman" w:cs="Times New Roman"/>
          <w:sz w:val="24"/>
          <w:szCs w:val="24"/>
        </w:rPr>
      </w:pPr>
      <w:r w:rsidRPr="004B5CC4">
        <w:rPr>
          <w:rFonts w:ascii="Times New Roman" w:hAnsi="Times New Roman" w:cs="Times New Roman"/>
          <w:sz w:val="24"/>
          <w:szCs w:val="24"/>
        </w:rPr>
        <w:t>Architekt se zavazuje pro Klienta v souladu s jeho požadavky zpracovat dokumentaci a provést další úkony popsané v</w:t>
      </w:r>
      <w:r w:rsidR="00297BEE">
        <w:rPr>
          <w:rFonts w:ascii="Times New Roman" w:hAnsi="Times New Roman" w:cs="Times New Roman"/>
          <w:sz w:val="24"/>
          <w:szCs w:val="24"/>
        </w:rPr>
        <w:t> odst.</w:t>
      </w:r>
      <w:r w:rsidRPr="004B5CC4">
        <w:rPr>
          <w:rFonts w:ascii="Times New Roman" w:hAnsi="Times New Roman" w:cs="Times New Roman"/>
          <w:sz w:val="24"/>
          <w:szCs w:val="24"/>
        </w:rPr>
        <w:t>.2 až 3</w:t>
      </w:r>
      <w:r w:rsidR="00297BEE">
        <w:rPr>
          <w:rFonts w:ascii="Times New Roman" w:hAnsi="Times New Roman" w:cs="Times New Roman"/>
          <w:sz w:val="24"/>
          <w:szCs w:val="24"/>
        </w:rPr>
        <w:t xml:space="preserve"> tohoto článku Smlouvy</w:t>
      </w:r>
      <w:r w:rsidRPr="004B5CC4">
        <w:rPr>
          <w:rFonts w:ascii="Times New Roman" w:hAnsi="Times New Roman" w:cs="Times New Roman"/>
          <w:sz w:val="24"/>
          <w:szCs w:val="24"/>
        </w:rPr>
        <w:t>. Klient se zavazuje zaplatit Architektovi cenu dle článku IV. této Smlouvy.</w:t>
      </w:r>
    </w:p>
    <w:p w14:paraId="023B3CAB" w14:textId="77777777" w:rsidR="008E6650" w:rsidRDefault="00D86F24" w:rsidP="00821BB5">
      <w:pPr>
        <w:pStyle w:val="Odstavecseseznamem"/>
        <w:numPr>
          <w:ilvl w:val="0"/>
          <w:numId w:val="17"/>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Rozsah dokumentace a dalších úkonů, jejichž provedení je předmětem této Smlouvy, je následující: </w:t>
      </w:r>
    </w:p>
    <w:p w14:paraId="4E9955A1" w14:textId="06219B85" w:rsidR="00D86F24" w:rsidRPr="00617D63" w:rsidRDefault="00D86F24" w:rsidP="00821BB5">
      <w:pPr>
        <w:spacing w:after="120"/>
        <w:jc w:val="both"/>
        <w:rPr>
          <w:rFonts w:ascii="Times New Roman" w:hAnsi="Times New Roman" w:cs="Times New Roman"/>
          <w:b/>
          <w:bCs/>
          <w:sz w:val="24"/>
          <w:szCs w:val="24"/>
        </w:rPr>
      </w:pPr>
      <w:r w:rsidRPr="00617D63">
        <w:rPr>
          <w:rFonts w:ascii="Times New Roman" w:hAnsi="Times New Roman" w:cs="Times New Roman"/>
          <w:b/>
          <w:bCs/>
          <w:sz w:val="24"/>
          <w:szCs w:val="24"/>
        </w:rPr>
        <w:t xml:space="preserve">Obsah Územní studie Boskovice – lokalita Milanovy je dán zadáním územní </w:t>
      </w:r>
      <w:r w:rsidR="008E6650" w:rsidRPr="00617D63">
        <w:rPr>
          <w:rFonts w:ascii="Times New Roman" w:hAnsi="Times New Roman" w:cs="Times New Roman"/>
          <w:b/>
          <w:bCs/>
          <w:sz w:val="24"/>
          <w:szCs w:val="24"/>
        </w:rPr>
        <w:t>studie, která</w:t>
      </w:r>
      <w:r w:rsidRPr="00617D63">
        <w:rPr>
          <w:rFonts w:ascii="Times New Roman" w:hAnsi="Times New Roman" w:cs="Times New Roman"/>
          <w:b/>
          <w:bCs/>
          <w:sz w:val="24"/>
          <w:szCs w:val="24"/>
        </w:rPr>
        <w:t xml:space="preserve"> je nedílnou součástí smlouvy o dílo</w:t>
      </w:r>
      <w:r w:rsidR="008E6650" w:rsidRPr="00617D63">
        <w:rPr>
          <w:rFonts w:ascii="Times New Roman" w:hAnsi="Times New Roman" w:cs="Times New Roman"/>
          <w:b/>
          <w:bCs/>
          <w:sz w:val="24"/>
          <w:szCs w:val="24"/>
        </w:rPr>
        <w:t xml:space="preserve"> jako příloha č. 1</w:t>
      </w:r>
      <w:r w:rsidRPr="00617D63">
        <w:rPr>
          <w:rFonts w:ascii="Times New Roman" w:hAnsi="Times New Roman" w:cs="Times New Roman"/>
          <w:b/>
          <w:bCs/>
          <w:sz w:val="24"/>
          <w:szCs w:val="24"/>
        </w:rPr>
        <w:t xml:space="preserve">. </w:t>
      </w:r>
    </w:p>
    <w:p w14:paraId="51C59C3C" w14:textId="2507886F" w:rsidR="008E6650" w:rsidRDefault="00D86F24" w:rsidP="00821BB5">
      <w:pPr>
        <w:pStyle w:val="Odstavecseseznamem"/>
        <w:numPr>
          <w:ilvl w:val="1"/>
          <w:numId w:val="1"/>
        </w:numPr>
        <w:spacing w:after="120"/>
        <w:ind w:left="1412" w:hanging="692"/>
        <w:contextualSpacing w:val="0"/>
        <w:jc w:val="both"/>
        <w:rPr>
          <w:rFonts w:ascii="Times New Roman" w:hAnsi="Times New Roman" w:cs="Times New Roman"/>
          <w:sz w:val="24"/>
          <w:szCs w:val="24"/>
        </w:rPr>
      </w:pPr>
      <w:r w:rsidRPr="004B5CC4">
        <w:rPr>
          <w:rFonts w:ascii="Times New Roman" w:hAnsi="Times New Roman" w:cs="Times New Roman"/>
          <w:sz w:val="24"/>
          <w:szCs w:val="24"/>
        </w:rPr>
        <w:t>Fáze</w:t>
      </w:r>
      <w:r w:rsidR="008E6650">
        <w:rPr>
          <w:rFonts w:ascii="Times New Roman" w:hAnsi="Times New Roman" w:cs="Times New Roman"/>
          <w:sz w:val="24"/>
          <w:szCs w:val="24"/>
        </w:rPr>
        <w:t xml:space="preserve"> </w:t>
      </w:r>
      <w:r w:rsidRPr="004B5CC4">
        <w:rPr>
          <w:rFonts w:ascii="Times New Roman" w:hAnsi="Times New Roman" w:cs="Times New Roman"/>
          <w:sz w:val="24"/>
          <w:szCs w:val="24"/>
        </w:rPr>
        <w:t>první: Doplňující průzkumy a rozbory</w:t>
      </w:r>
    </w:p>
    <w:p w14:paraId="51DE1962" w14:textId="77777777" w:rsidR="008E6650" w:rsidRDefault="00D86F24" w:rsidP="00821BB5">
      <w:pPr>
        <w:pStyle w:val="Odstavecseseznamem"/>
        <w:numPr>
          <w:ilvl w:val="1"/>
          <w:numId w:val="1"/>
        </w:numPr>
        <w:spacing w:after="120"/>
        <w:ind w:left="1412" w:hanging="692"/>
        <w:contextualSpacing w:val="0"/>
        <w:jc w:val="both"/>
        <w:rPr>
          <w:rFonts w:ascii="Times New Roman" w:hAnsi="Times New Roman" w:cs="Times New Roman"/>
          <w:sz w:val="24"/>
          <w:szCs w:val="24"/>
        </w:rPr>
      </w:pPr>
      <w:r w:rsidRPr="004B5CC4">
        <w:rPr>
          <w:rFonts w:ascii="Times New Roman" w:hAnsi="Times New Roman" w:cs="Times New Roman"/>
          <w:sz w:val="24"/>
          <w:szCs w:val="24"/>
        </w:rPr>
        <w:tab/>
        <w:t>Fáze druhá: Návrh územní studie. Konzultace s pracovní skupinou sestavenou ze zástupců města, odboru investic a stavebního úřadu – v průběhu zpracování studie proběhnou minimálně tři pracovní schůzky nad rozpracovaným návrhem</w:t>
      </w:r>
    </w:p>
    <w:p w14:paraId="5FAF1BE5" w14:textId="77777777" w:rsidR="008E6650" w:rsidRDefault="00D86F24" w:rsidP="00821BB5">
      <w:pPr>
        <w:pStyle w:val="Odstavecseseznamem"/>
        <w:numPr>
          <w:ilvl w:val="1"/>
          <w:numId w:val="1"/>
        </w:numPr>
        <w:spacing w:after="120"/>
        <w:ind w:left="1412" w:hanging="692"/>
        <w:contextualSpacing w:val="0"/>
        <w:jc w:val="both"/>
        <w:rPr>
          <w:rFonts w:ascii="Times New Roman" w:hAnsi="Times New Roman" w:cs="Times New Roman"/>
          <w:sz w:val="24"/>
          <w:szCs w:val="24"/>
        </w:rPr>
      </w:pPr>
      <w:r w:rsidRPr="004B5CC4">
        <w:rPr>
          <w:rFonts w:ascii="Times New Roman" w:hAnsi="Times New Roman" w:cs="Times New Roman"/>
          <w:sz w:val="24"/>
          <w:szCs w:val="24"/>
        </w:rPr>
        <w:t>Fáze třetí: Čistopis územní studie</w:t>
      </w:r>
    </w:p>
    <w:p w14:paraId="67C53A46" w14:textId="41962494" w:rsidR="00617D63" w:rsidRDefault="00D86F24" w:rsidP="00821BB5">
      <w:pPr>
        <w:pStyle w:val="Odstavecseseznamem"/>
        <w:numPr>
          <w:ilvl w:val="0"/>
          <w:numId w:val="17"/>
        </w:numPr>
        <w:spacing w:after="120"/>
        <w:contextualSpacing w:val="0"/>
        <w:jc w:val="both"/>
        <w:rPr>
          <w:rFonts w:ascii="Times New Roman" w:hAnsi="Times New Roman" w:cs="Times New Roman"/>
          <w:sz w:val="24"/>
          <w:szCs w:val="24"/>
        </w:rPr>
      </w:pPr>
      <w:r w:rsidRPr="008E6650">
        <w:rPr>
          <w:rFonts w:ascii="Times New Roman" w:hAnsi="Times New Roman" w:cs="Times New Roman"/>
          <w:sz w:val="24"/>
          <w:szCs w:val="24"/>
        </w:rPr>
        <w:t xml:space="preserve">Dílo bude </w:t>
      </w:r>
      <w:r w:rsidR="00487F19">
        <w:rPr>
          <w:rFonts w:ascii="Times New Roman" w:hAnsi="Times New Roman" w:cs="Times New Roman"/>
          <w:sz w:val="24"/>
          <w:szCs w:val="24"/>
        </w:rPr>
        <w:t>Architekt</w:t>
      </w:r>
      <w:r w:rsidRPr="008E6650">
        <w:rPr>
          <w:rFonts w:ascii="Times New Roman" w:hAnsi="Times New Roman" w:cs="Times New Roman"/>
          <w:sz w:val="24"/>
          <w:szCs w:val="24"/>
        </w:rPr>
        <w:t xml:space="preserve">em zakázky zabezpečeno </w:t>
      </w:r>
      <w:r w:rsidR="008E6650" w:rsidRPr="008E6650">
        <w:rPr>
          <w:rFonts w:ascii="Times New Roman" w:hAnsi="Times New Roman" w:cs="Times New Roman"/>
          <w:sz w:val="24"/>
          <w:szCs w:val="24"/>
        </w:rPr>
        <w:t>v celém</w:t>
      </w:r>
      <w:r w:rsidRPr="008E6650">
        <w:rPr>
          <w:rFonts w:ascii="Times New Roman" w:hAnsi="Times New Roman" w:cs="Times New Roman"/>
          <w:sz w:val="24"/>
          <w:szCs w:val="24"/>
        </w:rPr>
        <w:t xml:space="preserve"> rozsahu a </w:t>
      </w:r>
      <w:r w:rsidR="008E6650" w:rsidRPr="008E6650">
        <w:rPr>
          <w:rFonts w:ascii="Times New Roman" w:hAnsi="Times New Roman" w:cs="Times New Roman"/>
          <w:sz w:val="24"/>
          <w:szCs w:val="24"/>
        </w:rPr>
        <w:t>v každé</w:t>
      </w:r>
      <w:r w:rsidRPr="008E6650">
        <w:rPr>
          <w:rFonts w:ascii="Times New Roman" w:hAnsi="Times New Roman" w:cs="Times New Roman"/>
          <w:sz w:val="24"/>
          <w:szCs w:val="24"/>
        </w:rPr>
        <w:t xml:space="preserve"> etapě předáno </w:t>
      </w:r>
      <w:r w:rsidR="00B242B2">
        <w:rPr>
          <w:rFonts w:ascii="Times New Roman" w:hAnsi="Times New Roman" w:cs="Times New Roman"/>
          <w:sz w:val="24"/>
          <w:szCs w:val="24"/>
        </w:rPr>
        <w:t xml:space="preserve">Klientovi </w:t>
      </w:r>
      <w:r w:rsidRPr="008E6650">
        <w:rPr>
          <w:rFonts w:ascii="Times New Roman" w:hAnsi="Times New Roman" w:cs="Times New Roman"/>
          <w:sz w:val="24"/>
          <w:szCs w:val="24"/>
        </w:rPr>
        <w:t xml:space="preserve">bez vad a nedodělků jak </w:t>
      </w:r>
      <w:r w:rsidR="008E6650" w:rsidRPr="008E6650">
        <w:rPr>
          <w:rFonts w:ascii="Times New Roman" w:hAnsi="Times New Roman" w:cs="Times New Roman"/>
          <w:sz w:val="24"/>
          <w:szCs w:val="24"/>
        </w:rPr>
        <w:t>v listinné</w:t>
      </w:r>
      <w:r w:rsidRPr="008E6650">
        <w:rPr>
          <w:rFonts w:ascii="Times New Roman" w:hAnsi="Times New Roman" w:cs="Times New Roman"/>
          <w:sz w:val="24"/>
          <w:szCs w:val="24"/>
        </w:rPr>
        <w:t xml:space="preserve">, tak </w:t>
      </w:r>
      <w:r w:rsidR="008E6650" w:rsidRPr="008E6650">
        <w:rPr>
          <w:rFonts w:ascii="Times New Roman" w:hAnsi="Times New Roman" w:cs="Times New Roman"/>
          <w:sz w:val="24"/>
          <w:szCs w:val="24"/>
        </w:rPr>
        <w:t>v elektronické</w:t>
      </w:r>
      <w:r w:rsidRPr="008E6650">
        <w:rPr>
          <w:rFonts w:ascii="Times New Roman" w:hAnsi="Times New Roman" w:cs="Times New Roman"/>
          <w:sz w:val="24"/>
          <w:szCs w:val="24"/>
        </w:rPr>
        <w:t xml:space="preserve"> podobě. Ukončení etapy bude zadavatelem potvrzeno předávacím protokolem.</w:t>
      </w:r>
    </w:p>
    <w:p w14:paraId="120D4A31" w14:textId="6550BC1C" w:rsidR="00617D63" w:rsidRDefault="00D86F24" w:rsidP="00821BB5">
      <w:pPr>
        <w:pStyle w:val="Odstavecseseznamem"/>
        <w:numPr>
          <w:ilvl w:val="0"/>
          <w:numId w:val="17"/>
        </w:numPr>
        <w:spacing w:after="120"/>
        <w:contextualSpacing w:val="0"/>
        <w:jc w:val="both"/>
        <w:rPr>
          <w:rFonts w:ascii="Times New Roman" w:hAnsi="Times New Roman" w:cs="Times New Roman"/>
          <w:sz w:val="24"/>
          <w:szCs w:val="24"/>
        </w:rPr>
      </w:pPr>
      <w:r w:rsidRPr="00617D63">
        <w:rPr>
          <w:rFonts w:ascii="Times New Roman" w:hAnsi="Times New Roman" w:cs="Times New Roman"/>
          <w:sz w:val="24"/>
          <w:szCs w:val="24"/>
        </w:rPr>
        <w:t xml:space="preserve">Další součástí předmětu zakázky jsou všechny další činnosti </w:t>
      </w:r>
      <w:r w:rsidR="00487F19">
        <w:rPr>
          <w:rFonts w:ascii="Times New Roman" w:hAnsi="Times New Roman" w:cs="Times New Roman"/>
          <w:sz w:val="24"/>
          <w:szCs w:val="24"/>
        </w:rPr>
        <w:t>Architekta</w:t>
      </w:r>
      <w:r w:rsidRPr="00617D63">
        <w:rPr>
          <w:rFonts w:ascii="Times New Roman" w:hAnsi="Times New Roman" w:cs="Times New Roman"/>
          <w:sz w:val="24"/>
          <w:szCs w:val="24"/>
        </w:rPr>
        <w:t xml:space="preserve">, které jsou vymezeny příslušnými právními předpisy a normami vztahujícími se </w:t>
      </w:r>
      <w:r w:rsidR="008E6650" w:rsidRPr="00617D63">
        <w:rPr>
          <w:rFonts w:ascii="Times New Roman" w:hAnsi="Times New Roman" w:cs="Times New Roman"/>
          <w:sz w:val="24"/>
          <w:szCs w:val="24"/>
        </w:rPr>
        <w:t>k prováděnému</w:t>
      </w:r>
      <w:r w:rsidRPr="00617D63">
        <w:rPr>
          <w:rFonts w:ascii="Times New Roman" w:hAnsi="Times New Roman" w:cs="Times New Roman"/>
          <w:sz w:val="24"/>
          <w:szCs w:val="24"/>
        </w:rPr>
        <w:t xml:space="preserve"> dílu, a jsou nezbytné pro jeho řádné provedení a dokončení.</w:t>
      </w:r>
    </w:p>
    <w:p w14:paraId="74CCB26F" w14:textId="77777777" w:rsidR="00821BB5" w:rsidRDefault="00D86F24" w:rsidP="00821BB5">
      <w:pPr>
        <w:pStyle w:val="Odstavecseseznamem"/>
        <w:numPr>
          <w:ilvl w:val="0"/>
          <w:numId w:val="17"/>
        </w:numPr>
        <w:spacing w:after="120"/>
        <w:contextualSpacing w:val="0"/>
        <w:jc w:val="both"/>
        <w:rPr>
          <w:rFonts w:ascii="Times New Roman" w:hAnsi="Times New Roman" w:cs="Times New Roman"/>
          <w:sz w:val="24"/>
          <w:szCs w:val="24"/>
        </w:rPr>
      </w:pPr>
      <w:r w:rsidRPr="00617D63">
        <w:rPr>
          <w:rFonts w:ascii="Times New Roman" w:hAnsi="Times New Roman" w:cs="Times New Roman"/>
          <w:sz w:val="24"/>
          <w:szCs w:val="24"/>
        </w:rPr>
        <w:lastRenderedPageBreak/>
        <w:t xml:space="preserve">Dokumentace zpracovaná dle této Smlouvy bude vyhotovena ve vytištěné formě (v počtu výtisků, jak je stanoveno níže) + 1x na CD v digitálním formátu. Formát textové části bude odevzdán ve formátu MS Word </w:t>
      </w:r>
      <w:proofErr w:type="gramStart"/>
      <w:r w:rsidRPr="00617D63">
        <w:rPr>
          <w:rFonts w:ascii="Times New Roman" w:hAnsi="Times New Roman" w:cs="Times New Roman"/>
          <w:sz w:val="24"/>
          <w:szCs w:val="24"/>
        </w:rPr>
        <w:t>( *.doc</w:t>
      </w:r>
      <w:proofErr w:type="gramEnd"/>
      <w:r w:rsidRPr="00617D63">
        <w:rPr>
          <w:rFonts w:ascii="Times New Roman" w:hAnsi="Times New Roman" w:cs="Times New Roman"/>
          <w:sz w:val="24"/>
          <w:szCs w:val="24"/>
        </w:rPr>
        <w:t xml:space="preserve"> nebo *.</w:t>
      </w:r>
      <w:proofErr w:type="spellStart"/>
      <w:r w:rsidRPr="00617D63">
        <w:rPr>
          <w:rFonts w:ascii="Times New Roman" w:hAnsi="Times New Roman" w:cs="Times New Roman"/>
          <w:sz w:val="24"/>
          <w:szCs w:val="24"/>
        </w:rPr>
        <w:t>docx</w:t>
      </w:r>
      <w:proofErr w:type="spellEnd"/>
      <w:r w:rsidRPr="00617D63">
        <w:rPr>
          <w:rFonts w:ascii="Times New Roman" w:hAnsi="Times New Roman" w:cs="Times New Roman"/>
          <w:sz w:val="24"/>
          <w:szCs w:val="24"/>
        </w:rPr>
        <w:t>) či novějším, formát grafické části bude odevzdán ve formátu * .</w:t>
      </w:r>
      <w:proofErr w:type="spellStart"/>
      <w:r w:rsidRPr="00617D63">
        <w:rPr>
          <w:rFonts w:ascii="Times New Roman" w:hAnsi="Times New Roman" w:cs="Times New Roman"/>
          <w:sz w:val="24"/>
          <w:szCs w:val="24"/>
        </w:rPr>
        <w:t>pdf</w:t>
      </w:r>
      <w:proofErr w:type="spellEnd"/>
      <w:r w:rsidRPr="00617D63">
        <w:rPr>
          <w:rFonts w:ascii="Times New Roman" w:hAnsi="Times New Roman" w:cs="Times New Roman"/>
          <w:sz w:val="24"/>
          <w:szCs w:val="24"/>
        </w:rPr>
        <w:t>, *.</w:t>
      </w:r>
      <w:proofErr w:type="spellStart"/>
      <w:r w:rsidRPr="00617D63">
        <w:rPr>
          <w:rFonts w:ascii="Times New Roman" w:hAnsi="Times New Roman" w:cs="Times New Roman"/>
          <w:sz w:val="24"/>
          <w:szCs w:val="24"/>
        </w:rPr>
        <w:t>dwg</w:t>
      </w:r>
      <w:proofErr w:type="spellEnd"/>
      <w:r w:rsidRPr="00617D63">
        <w:rPr>
          <w:rFonts w:ascii="Times New Roman" w:hAnsi="Times New Roman" w:cs="Times New Roman"/>
          <w:sz w:val="24"/>
          <w:szCs w:val="24"/>
        </w:rPr>
        <w:t xml:space="preserve"> </w:t>
      </w:r>
      <w:proofErr w:type="gramStart"/>
      <w:r w:rsidRPr="00617D63">
        <w:rPr>
          <w:rFonts w:ascii="Times New Roman" w:hAnsi="Times New Roman" w:cs="Times New Roman"/>
          <w:sz w:val="24"/>
          <w:szCs w:val="24"/>
        </w:rPr>
        <w:t>nebo  *.</w:t>
      </w:r>
      <w:proofErr w:type="spellStart"/>
      <w:r w:rsidRPr="00617D63">
        <w:rPr>
          <w:rFonts w:ascii="Times New Roman" w:hAnsi="Times New Roman" w:cs="Times New Roman"/>
          <w:sz w:val="24"/>
          <w:szCs w:val="24"/>
        </w:rPr>
        <w:t>dgn</w:t>
      </w:r>
      <w:proofErr w:type="spellEnd"/>
      <w:proofErr w:type="gramEnd"/>
      <w:r w:rsidRPr="00617D63">
        <w:rPr>
          <w:rFonts w:ascii="Times New Roman" w:hAnsi="Times New Roman" w:cs="Times New Roman"/>
          <w:sz w:val="24"/>
          <w:szCs w:val="24"/>
        </w:rPr>
        <w:t>.</w:t>
      </w:r>
      <w:r w:rsidR="00617D63">
        <w:rPr>
          <w:rFonts w:ascii="Times New Roman" w:hAnsi="Times New Roman" w:cs="Times New Roman"/>
          <w:sz w:val="24"/>
          <w:szCs w:val="24"/>
        </w:rPr>
        <w:t xml:space="preserve"> </w:t>
      </w:r>
    </w:p>
    <w:p w14:paraId="133E3F1B" w14:textId="43A6E5DA" w:rsidR="00617D63" w:rsidRDefault="00D86F24" w:rsidP="00821BB5">
      <w:pPr>
        <w:pStyle w:val="Odstavecseseznamem"/>
        <w:spacing w:after="120"/>
        <w:ind w:left="360"/>
        <w:contextualSpacing w:val="0"/>
        <w:jc w:val="both"/>
        <w:rPr>
          <w:rFonts w:ascii="Times New Roman" w:hAnsi="Times New Roman" w:cs="Times New Roman"/>
          <w:sz w:val="24"/>
          <w:szCs w:val="24"/>
        </w:rPr>
      </w:pPr>
      <w:r w:rsidRPr="00617D63">
        <w:rPr>
          <w:rFonts w:ascii="Times New Roman" w:hAnsi="Times New Roman" w:cs="Times New Roman"/>
          <w:sz w:val="24"/>
          <w:szCs w:val="24"/>
        </w:rPr>
        <w:t>Počet výtisků je stanoven pro jednotlivé fáze takto:</w:t>
      </w:r>
    </w:p>
    <w:p w14:paraId="57A31652" w14:textId="4CD176C9" w:rsidR="00617D63" w:rsidRDefault="00D86F24" w:rsidP="00821BB5">
      <w:pPr>
        <w:pStyle w:val="Odstavecseseznamem"/>
        <w:numPr>
          <w:ilvl w:val="1"/>
          <w:numId w:val="17"/>
        </w:numPr>
        <w:spacing w:after="120"/>
        <w:contextualSpacing w:val="0"/>
        <w:jc w:val="both"/>
        <w:rPr>
          <w:rFonts w:ascii="Times New Roman" w:hAnsi="Times New Roman" w:cs="Times New Roman"/>
          <w:sz w:val="24"/>
          <w:szCs w:val="24"/>
        </w:rPr>
      </w:pPr>
      <w:r w:rsidRPr="00617D63">
        <w:rPr>
          <w:rFonts w:ascii="Times New Roman" w:hAnsi="Times New Roman" w:cs="Times New Roman"/>
          <w:sz w:val="24"/>
          <w:szCs w:val="24"/>
        </w:rPr>
        <w:t xml:space="preserve">pro fázi první: </w:t>
      </w:r>
      <w:r w:rsidR="00617D63">
        <w:rPr>
          <w:rFonts w:ascii="Times New Roman" w:hAnsi="Times New Roman" w:cs="Times New Roman"/>
          <w:sz w:val="24"/>
          <w:szCs w:val="24"/>
        </w:rPr>
        <w:tab/>
      </w:r>
      <w:r w:rsidRPr="00617D63">
        <w:rPr>
          <w:rFonts w:ascii="Times New Roman" w:hAnsi="Times New Roman" w:cs="Times New Roman"/>
          <w:sz w:val="24"/>
          <w:szCs w:val="24"/>
        </w:rPr>
        <w:t>1 vyhotovení a 1 × elektronicky (</w:t>
      </w:r>
      <w:proofErr w:type="spellStart"/>
      <w:r w:rsidRPr="00617D63">
        <w:rPr>
          <w:rFonts w:ascii="Times New Roman" w:hAnsi="Times New Roman" w:cs="Times New Roman"/>
          <w:sz w:val="24"/>
          <w:szCs w:val="24"/>
        </w:rPr>
        <w:t>flash</w:t>
      </w:r>
      <w:proofErr w:type="spellEnd"/>
      <w:r w:rsidRPr="00617D63">
        <w:rPr>
          <w:rFonts w:ascii="Times New Roman" w:hAnsi="Times New Roman" w:cs="Times New Roman"/>
          <w:sz w:val="24"/>
          <w:szCs w:val="24"/>
        </w:rPr>
        <w:t xml:space="preserve"> disk)</w:t>
      </w:r>
    </w:p>
    <w:p w14:paraId="11E6582D" w14:textId="1AC6DEF4" w:rsidR="00617D63" w:rsidRDefault="00D86F24" w:rsidP="00821BB5">
      <w:pPr>
        <w:pStyle w:val="Odstavecseseznamem"/>
        <w:numPr>
          <w:ilvl w:val="1"/>
          <w:numId w:val="17"/>
        </w:numPr>
        <w:spacing w:after="120"/>
        <w:contextualSpacing w:val="0"/>
        <w:jc w:val="both"/>
        <w:rPr>
          <w:rFonts w:ascii="Times New Roman" w:hAnsi="Times New Roman" w:cs="Times New Roman"/>
          <w:sz w:val="24"/>
          <w:szCs w:val="24"/>
        </w:rPr>
      </w:pPr>
      <w:r w:rsidRPr="00617D63">
        <w:rPr>
          <w:rFonts w:ascii="Times New Roman" w:hAnsi="Times New Roman" w:cs="Times New Roman"/>
          <w:sz w:val="24"/>
          <w:szCs w:val="24"/>
        </w:rPr>
        <w:t xml:space="preserve">pro fázi druhou: </w:t>
      </w:r>
      <w:r w:rsidR="00617D63">
        <w:rPr>
          <w:rFonts w:ascii="Times New Roman" w:hAnsi="Times New Roman" w:cs="Times New Roman"/>
          <w:sz w:val="24"/>
          <w:szCs w:val="24"/>
        </w:rPr>
        <w:tab/>
      </w:r>
      <w:r w:rsidRPr="00617D63">
        <w:rPr>
          <w:rFonts w:ascii="Times New Roman" w:hAnsi="Times New Roman" w:cs="Times New Roman"/>
          <w:sz w:val="24"/>
          <w:szCs w:val="24"/>
        </w:rPr>
        <w:t>2 vyhotovení a 1 × elektronicky (</w:t>
      </w:r>
      <w:proofErr w:type="spellStart"/>
      <w:r w:rsidRPr="00617D63">
        <w:rPr>
          <w:rFonts w:ascii="Times New Roman" w:hAnsi="Times New Roman" w:cs="Times New Roman"/>
          <w:sz w:val="24"/>
          <w:szCs w:val="24"/>
        </w:rPr>
        <w:t>flash</w:t>
      </w:r>
      <w:proofErr w:type="spellEnd"/>
      <w:r w:rsidRPr="00617D63">
        <w:rPr>
          <w:rFonts w:ascii="Times New Roman" w:hAnsi="Times New Roman" w:cs="Times New Roman"/>
          <w:sz w:val="24"/>
          <w:szCs w:val="24"/>
        </w:rPr>
        <w:t xml:space="preserve"> disk)</w:t>
      </w:r>
    </w:p>
    <w:p w14:paraId="43938F33" w14:textId="486C57CD" w:rsidR="00585831" w:rsidRPr="00617D63" w:rsidRDefault="00D86F24" w:rsidP="00821BB5">
      <w:pPr>
        <w:pStyle w:val="Odstavecseseznamem"/>
        <w:numPr>
          <w:ilvl w:val="1"/>
          <w:numId w:val="17"/>
        </w:numPr>
        <w:spacing w:after="120"/>
        <w:contextualSpacing w:val="0"/>
        <w:jc w:val="both"/>
        <w:rPr>
          <w:rFonts w:ascii="Times New Roman" w:hAnsi="Times New Roman" w:cs="Times New Roman"/>
          <w:sz w:val="24"/>
          <w:szCs w:val="24"/>
        </w:rPr>
      </w:pPr>
      <w:r w:rsidRPr="00617D63">
        <w:rPr>
          <w:rFonts w:ascii="Times New Roman" w:hAnsi="Times New Roman" w:cs="Times New Roman"/>
          <w:sz w:val="24"/>
          <w:szCs w:val="24"/>
        </w:rPr>
        <w:t xml:space="preserve">pro fázi třetí: </w:t>
      </w:r>
      <w:r w:rsidR="00617D63">
        <w:rPr>
          <w:rFonts w:ascii="Times New Roman" w:hAnsi="Times New Roman" w:cs="Times New Roman"/>
          <w:sz w:val="24"/>
          <w:szCs w:val="24"/>
        </w:rPr>
        <w:tab/>
      </w:r>
      <w:r w:rsidR="00617D63">
        <w:rPr>
          <w:rFonts w:ascii="Times New Roman" w:hAnsi="Times New Roman" w:cs="Times New Roman"/>
          <w:sz w:val="24"/>
          <w:szCs w:val="24"/>
        </w:rPr>
        <w:tab/>
      </w:r>
      <w:r w:rsidRPr="00617D63">
        <w:rPr>
          <w:rFonts w:ascii="Times New Roman" w:hAnsi="Times New Roman" w:cs="Times New Roman"/>
          <w:sz w:val="24"/>
          <w:szCs w:val="24"/>
        </w:rPr>
        <w:t>3 vyhotovení a 1 × elektronicky (</w:t>
      </w:r>
      <w:proofErr w:type="spellStart"/>
      <w:r w:rsidRPr="00617D63">
        <w:rPr>
          <w:rFonts w:ascii="Times New Roman" w:hAnsi="Times New Roman" w:cs="Times New Roman"/>
          <w:sz w:val="24"/>
          <w:szCs w:val="24"/>
        </w:rPr>
        <w:t>flash</w:t>
      </w:r>
      <w:proofErr w:type="spellEnd"/>
      <w:r w:rsidRPr="00617D63">
        <w:rPr>
          <w:rFonts w:ascii="Times New Roman" w:hAnsi="Times New Roman" w:cs="Times New Roman"/>
          <w:sz w:val="24"/>
          <w:szCs w:val="24"/>
        </w:rPr>
        <w:t xml:space="preserve"> disk)</w:t>
      </w:r>
    </w:p>
    <w:p w14:paraId="0EE97CD5" w14:textId="77777777" w:rsidR="00585831" w:rsidRPr="004B5CC4" w:rsidRDefault="00585831" w:rsidP="00585831">
      <w:pPr>
        <w:pStyle w:val="Odstavecseseznamem"/>
        <w:rPr>
          <w:rFonts w:ascii="Times New Roman" w:hAnsi="Times New Roman" w:cs="Times New Roman"/>
          <w:sz w:val="24"/>
          <w:szCs w:val="24"/>
        </w:rPr>
      </w:pPr>
    </w:p>
    <w:p w14:paraId="2E66C109" w14:textId="77777777" w:rsidR="00CF5E90" w:rsidRPr="004B5CC4" w:rsidRDefault="00CF5E90" w:rsidP="009611D3">
      <w:pPr>
        <w:pStyle w:val="Odstavecseseznamem"/>
        <w:numPr>
          <w:ilvl w:val="0"/>
          <w:numId w:val="1"/>
        </w:numPr>
        <w:jc w:val="center"/>
        <w:rPr>
          <w:rFonts w:ascii="Times New Roman" w:hAnsi="Times New Roman" w:cs="Times New Roman"/>
          <w:b/>
          <w:sz w:val="24"/>
          <w:szCs w:val="24"/>
        </w:rPr>
      </w:pPr>
      <w:r w:rsidRPr="004B5CC4">
        <w:rPr>
          <w:rFonts w:ascii="Times New Roman" w:hAnsi="Times New Roman" w:cs="Times New Roman"/>
          <w:b/>
          <w:sz w:val="24"/>
          <w:szCs w:val="24"/>
        </w:rPr>
        <w:t>Doba a místo plnění</w:t>
      </w:r>
    </w:p>
    <w:p w14:paraId="6E505A7C" w14:textId="77777777" w:rsidR="00821BB5" w:rsidRDefault="00D86F24" w:rsidP="00821BB5">
      <w:pPr>
        <w:pStyle w:val="Odstavecseseznamem"/>
        <w:numPr>
          <w:ilvl w:val="0"/>
          <w:numId w:val="18"/>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Smluvní strany se dohodly na následujících termínech plnění jednotlivých fází:</w:t>
      </w:r>
    </w:p>
    <w:p w14:paraId="7B216FA1" w14:textId="77777777" w:rsidR="00821BB5" w:rsidRDefault="00D86F24" w:rsidP="00821BB5">
      <w:pPr>
        <w:pStyle w:val="Odstavecseseznamem"/>
        <w:numPr>
          <w:ilvl w:val="1"/>
          <w:numId w:val="18"/>
        </w:numPr>
        <w:spacing w:after="0"/>
        <w:ind w:left="788" w:hanging="431"/>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Fáze </w:t>
      </w:r>
      <w:proofErr w:type="gramStart"/>
      <w:r w:rsidRPr="004B5CC4">
        <w:rPr>
          <w:rFonts w:ascii="Times New Roman" w:hAnsi="Times New Roman" w:cs="Times New Roman"/>
          <w:sz w:val="24"/>
          <w:szCs w:val="24"/>
        </w:rPr>
        <w:t>první :</w:t>
      </w:r>
      <w:proofErr w:type="gramEnd"/>
      <w:r w:rsidRPr="004B5CC4">
        <w:rPr>
          <w:rFonts w:ascii="Times New Roman" w:hAnsi="Times New Roman" w:cs="Times New Roman"/>
          <w:sz w:val="24"/>
          <w:szCs w:val="24"/>
        </w:rPr>
        <w:t xml:space="preserve"> Doplňující průzkumy a rozbory </w:t>
      </w:r>
    </w:p>
    <w:p w14:paraId="2A319378" w14:textId="3703C102" w:rsidR="00821BB5" w:rsidRDefault="00D86F24" w:rsidP="00821BB5">
      <w:pPr>
        <w:pStyle w:val="Odstavecseseznamem"/>
        <w:spacing w:after="120"/>
        <w:ind w:left="792"/>
        <w:contextualSpacing w:val="0"/>
        <w:jc w:val="both"/>
        <w:rPr>
          <w:rFonts w:ascii="Times New Roman" w:hAnsi="Times New Roman" w:cs="Times New Roman"/>
          <w:sz w:val="24"/>
          <w:szCs w:val="24"/>
        </w:rPr>
      </w:pPr>
      <w:r w:rsidRPr="00821BB5">
        <w:rPr>
          <w:rFonts w:ascii="Times New Roman" w:hAnsi="Times New Roman" w:cs="Times New Roman"/>
          <w:sz w:val="24"/>
          <w:szCs w:val="24"/>
        </w:rPr>
        <w:t>Architekt se zavazuje předat Klientov</w:t>
      </w:r>
      <w:r w:rsidR="00585831" w:rsidRPr="00821BB5">
        <w:rPr>
          <w:rFonts w:ascii="Times New Roman" w:hAnsi="Times New Roman" w:cs="Times New Roman"/>
          <w:sz w:val="24"/>
          <w:szCs w:val="24"/>
        </w:rPr>
        <w:t>i doplňující průzkumy a rozbory</w:t>
      </w:r>
      <w:r w:rsidRPr="00821BB5">
        <w:rPr>
          <w:rFonts w:ascii="Times New Roman" w:hAnsi="Times New Roman" w:cs="Times New Roman"/>
          <w:sz w:val="24"/>
          <w:szCs w:val="24"/>
        </w:rPr>
        <w:t xml:space="preserve"> nejpozději do </w:t>
      </w:r>
      <w:r w:rsidR="00075DD4">
        <w:rPr>
          <w:rFonts w:ascii="Times New Roman" w:hAnsi="Times New Roman" w:cs="Times New Roman"/>
          <w:sz w:val="24"/>
          <w:szCs w:val="24"/>
        </w:rPr>
        <w:t>6</w:t>
      </w:r>
      <w:r w:rsidR="008F37D1" w:rsidRPr="00821BB5">
        <w:rPr>
          <w:rFonts w:ascii="Times New Roman" w:hAnsi="Times New Roman" w:cs="Times New Roman"/>
          <w:sz w:val="24"/>
          <w:szCs w:val="24"/>
        </w:rPr>
        <w:t>0</w:t>
      </w:r>
      <w:r w:rsidRPr="00821BB5">
        <w:rPr>
          <w:rFonts w:ascii="Times New Roman" w:hAnsi="Times New Roman" w:cs="Times New Roman"/>
          <w:sz w:val="24"/>
          <w:szCs w:val="24"/>
        </w:rPr>
        <w:t xml:space="preserve"> dnů od okamži</w:t>
      </w:r>
      <w:r w:rsidR="00585831" w:rsidRPr="00821BB5">
        <w:rPr>
          <w:rFonts w:ascii="Times New Roman" w:hAnsi="Times New Roman" w:cs="Times New Roman"/>
          <w:sz w:val="24"/>
          <w:szCs w:val="24"/>
        </w:rPr>
        <w:t xml:space="preserve">ku podpisu </w:t>
      </w:r>
      <w:r w:rsidR="006D446C" w:rsidRPr="00821BB5">
        <w:rPr>
          <w:rFonts w:ascii="Times New Roman" w:hAnsi="Times New Roman" w:cs="Times New Roman"/>
          <w:sz w:val="24"/>
          <w:szCs w:val="24"/>
        </w:rPr>
        <w:t>smlouvy a</w:t>
      </w:r>
      <w:r w:rsidR="00585831" w:rsidRPr="00821BB5">
        <w:rPr>
          <w:rFonts w:ascii="Times New Roman" w:hAnsi="Times New Roman" w:cs="Times New Roman"/>
          <w:sz w:val="24"/>
          <w:szCs w:val="24"/>
        </w:rPr>
        <w:t xml:space="preserve"> předání digitální</w:t>
      </w:r>
      <w:r w:rsidRPr="00821BB5">
        <w:rPr>
          <w:rFonts w:ascii="Times New Roman" w:hAnsi="Times New Roman" w:cs="Times New Roman"/>
          <w:sz w:val="24"/>
          <w:szCs w:val="24"/>
        </w:rPr>
        <w:t>ch dat pro zpracování územní studie.</w:t>
      </w:r>
    </w:p>
    <w:p w14:paraId="0846FB62" w14:textId="77777777" w:rsidR="00821BB5" w:rsidRDefault="00D86F24" w:rsidP="00821BB5">
      <w:pPr>
        <w:pStyle w:val="Odstavecseseznamem"/>
        <w:numPr>
          <w:ilvl w:val="1"/>
          <w:numId w:val="18"/>
        </w:numPr>
        <w:spacing w:after="0"/>
        <w:ind w:left="794"/>
        <w:contextualSpacing w:val="0"/>
        <w:jc w:val="both"/>
        <w:rPr>
          <w:rFonts w:ascii="Times New Roman" w:hAnsi="Times New Roman" w:cs="Times New Roman"/>
          <w:sz w:val="24"/>
          <w:szCs w:val="24"/>
        </w:rPr>
      </w:pPr>
      <w:r w:rsidRPr="00821BB5">
        <w:rPr>
          <w:rFonts w:ascii="Times New Roman" w:hAnsi="Times New Roman" w:cs="Times New Roman"/>
          <w:sz w:val="24"/>
          <w:szCs w:val="24"/>
        </w:rPr>
        <w:t>Fá</w:t>
      </w:r>
      <w:r w:rsidR="00585831" w:rsidRPr="00821BB5">
        <w:rPr>
          <w:rFonts w:ascii="Times New Roman" w:hAnsi="Times New Roman" w:cs="Times New Roman"/>
          <w:sz w:val="24"/>
          <w:szCs w:val="24"/>
        </w:rPr>
        <w:t xml:space="preserve">ze </w:t>
      </w:r>
      <w:proofErr w:type="gramStart"/>
      <w:r w:rsidR="00585831" w:rsidRPr="00821BB5">
        <w:rPr>
          <w:rFonts w:ascii="Times New Roman" w:hAnsi="Times New Roman" w:cs="Times New Roman"/>
          <w:sz w:val="24"/>
          <w:szCs w:val="24"/>
        </w:rPr>
        <w:t>druhá :</w:t>
      </w:r>
      <w:proofErr w:type="gramEnd"/>
      <w:r w:rsidR="00585831" w:rsidRPr="00821BB5">
        <w:rPr>
          <w:rFonts w:ascii="Times New Roman" w:hAnsi="Times New Roman" w:cs="Times New Roman"/>
          <w:sz w:val="24"/>
          <w:szCs w:val="24"/>
        </w:rPr>
        <w:t xml:space="preserve"> Návrh územní studie.</w:t>
      </w:r>
    </w:p>
    <w:p w14:paraId="21B5869B" w14:textId="6A742748" w:rsidR="00821BB5" w:rsidRDefault="00D86F24" w:rsidP="00821BB5">
      <w:pPr>
        <w:pStyle w:val="Odstavecseseznamem"/>
        <w:spacing w:after="120"/>
        <w:ind w:left="794"/>
        <w:contextualSpacing w:val="0"/>
        <w:jc w:val="both"/>
        <w:rPr>
          <w:rFonts w:ascii="Times New Roman" w:hAnsi="Times New Roman" w:cs="Times New Roman"/>
          <w:sz w:val="24"/>
          <w:szCs w:val="24"/>
        </w:rPr>
      </w:pPr>
      <w:r w:rsidRPr="00821BB5">
        <w:rPr>
          <w:rFonts w:ascii="Times New Roman" w:hAnsi="Times New Roman" w:cs="Times New Roman"/>
          <w:sz w:val="24"/>
          <w:szCs w:val="24"/>
        </w:rPr>
        <w:t>Architekt se zavazuje předat</w:t>
      </w:r>
      <w:r w:rsidR="00585831" w:rsidRPr="00821BB5">
        <w:rPr>
          <w:rFonts w:ascii="Times New Roman" w:hAnsi="Times New Roman" w:cs="Times New Roman"/>
          <w:sz w:val="24"/>
          <w:szCs w:val="24"/>
        </w:rPr>
        <w:t xml:space="preserve"> Klientovi Návrh územní studie </w:t>
      </w:r>
      <w:r w:rsidRPr="00821BB5">
        <w:rPr>
          <w:rFonts w:ascii="Times New Roman" w:hAnsi="Times New Roman" w:cs="Times New Roman"/>
          <w:sz w:val="24"/>
          <w:szCs w:val="24"/>
        </w:rPr>
        <w:t xml:space="preserve">do </w:t>
      </w:r>
      <w:r w:rsidR="00075DD4">
        <w:rPr>
          <w:rFonts w:ascii="Times New Roman" w:hAnsi="Times New Roman" w:cs="Times New Roman"/>
          <w:sz w:val="24"/>
          <w:szCs w:val="24"/>
        </w:rPr>
        <w:t>150</w:t>
      </w:r>
      <w:r w:rsidRPr="00821BB5">
        <w:rPr>
          <w:rFonts w:ascii="Times New Roman" w:hAnsi="Times New Roman" w:cs="Times New Roman"/>
          <w:sz w:val="24"/>
          <w:szCs w:val="24"/>
        </w:rPr>
        <w:t xml:space="preserve"> dnů</w:t>
      </w:r>
      <w:r w:rsidR="006D446C">
        <w:rPr>
          <w:rFonts w:ascii="Times New Roman" w:hAnsi="Times New Roman" w:cs="Times New Roman"/>
          <w:sz w:val="24"/>
          <w:szCs w:val="24"/>
        </w:rPr>
        <w:t xml:space="preserve"> od</w:t>
      </w:r>
      <w:r w:rsidR="00075DD4">
        <w:rPr>
          <w:rFonts w:ascii="Times New Roman" w:hAnsi="Times New Roman" w:cs="Times New Roman"/>
          <w:sz w:val="24"/>
          <w:szCs w:val="24"/>
        </w:rPr>
        <w:t xml:space="preserve"> ukončení Fáze první</w:t>
      </w:r>
      <w:r w:rsidRPr="00821BB5">
        <w:rPr>
          <w:rFonts w:ascii="Times New Roman" w:hAnsi="Times New Roman" w:cs="Times New Roman"/>
          <w:sz w:val="24"/>
          <w:szCs w:val="24"/>
        </w:rPr>
        <w:t>. V průběhu zpracování bude návrh konzultován s</w:t>
      </w:r>
      <w:r w:rsidR="00585831" w:rsidRPr="00821BB5">
        <w:rPr>
          <w:rFonts w:ascii="Times New Roman" w:hAnsi="Times New Roman" w:cs="Times New Roman"/>
          <w:sz w:val="24"/>
          <w:szCs w:val="24"/>
        </w:rPr>
        <w:t xml:space="preserve"> pracovní skupinou.</w:t>
      </w:r>
    </w:p>
    <w:p w14:paraId="4DC01F80" w14:textId="77777777" w:rsidR="00821BB5" w:rsidRDefault="00D86F24" w:rsidP="00821BB5">
      <w:pPr>
        <w:pStyle w:val="Odstavecseseznamem"/>
        <w:numPr>
          <w:ilvl w:val="1"/>
          <w:numId w:val="18"/>
        </w:numPr>
        <w:spacing w:after="0"/>
        <w:ind w:left="788" w:hanging="431"/>
        <w:contextualSpacing w:val="0"/>
        <w:jc w:val="both"/>
        <w:rPr>
          <w:rFonts w:ascii="Times New Roman" w:hAnsi="Times New Roman" w:cs="Times New Roman"/>
          <w:sz w:val="24"/>
          <w:szCs w:val="24"/>
        </w:rPr>
      </w:pPr>
      <w:r w:rsidRPr="00821BB5">
        <w:rPr>
          <w:rFonts w:ascii="Times New Roman" w:hAnsi="Times New Roman" w:cs="Times New Roman"/>
          <w:sz w:val="24"/>
          <w:szCs w:val="24"/>
        </w:rPr>
        <w:t>Fáze</w:t>
      </w:r>
      <w:r w:rsidR="00585831" w:rsidRPr="00821BB5">
        <w:rPr>
          <w:rFonts w:ascii="Times New Roman" w:hAnsi="Times New Roman" w:cs="Times New Roman"/>
          <w:sz w:val="24"/>
          <w:szCs w:val="24"/>
        </w:rPr>
        <w:t xml:space="preserve"> </w:t>
      </w:r>
      <w:proofErr w:type="gramStart"/>
      <w:r w:rsidR="00585831" w:rsidRPr="00821BB5">
        <w:rPr>
          <w:rFonts w:ascii="Times New Roman" w:hAnsi="Times New Roman" w:cs="Times New Roman"/>
          <w:sz w:val="24"/>
          <w:szCs w:val="24"/>
        </w:rPr>
        <w:t>třetí :</w:t>
      </w:r>
      <w:proofErr w:type="gramEnd"/>
      <w:r w:rsidR="00585831" w:rsidRPr="00821BB5">
        <w:rPr>
          <w:rFonts w:ascii="Times New Roman" w:hAnsi="Times New Roman" w:cs="Times New Roman"/>
          <w:sz w:val="24"/>
          <w:szCs w:val="24"/>
        </w:rPr>
        <w:t xml:space="preserve"> Čistopis územní studie</w:t>
      </w:r>
      <w:r w:rsidR="00821BB5">
        <w:rPr>
          <w:rFonts w:ascii="Times New Roman" w:hAnsi="Times New Roman" w:cs="Times New Roman"/>
          <w:sz w:val="24"/>
          <w:szCs w:val="24"/>
        </w:rPr>
        <w:t>.</w:t>
      </w:r>
    </w:p>
    <w:p w14:paraId="5263D175" w14:textId="3731C55E" w:rsidR="00D86F24" w:rsidRPr="00821BB5" w:rsidRDefault="00D86F24" w:rsidP="00821BB5">
      <w:pPr>
        <w:pStyle w:val="Odstavecseseznamem"/>
        <w:spacing w:after="120"/>
        <w:ind w:left="792"/>
        <w:contextualSpacing w:val="0"/>
        <w:jc w:val="both"/>
        <w:rPr>
          <w:rFonts w:ascii="Times New Roman" w:hAnsi="Times New Roman" w:cs="Times New Roman"/>
          <w:sz w:val="24"/>
          <w:szCs w:val="24"/>
        </w:rPr>
      </w:pPr>
      <w:r w:rsidRPr="00821BB5">
        <w:rPr>
          <w:rFonts w:ascii="Times New Roman" w:hAnsi="Times New Roman" w:cs="Times New Roman"/>
          <w:sz w:val="24"/>
          <w:szCs w:val="24"/>
        </w:rPr>
        <w:t xml:space="preserve">Architekt se zavazuje předat Klientovi Čistopis územní studie nejpozději do </w:t>
      </w:r>
      <w:r w:rsidR="0072612F">
        <w:rPr>
          <w:rFonts w:ascii="Times New Roman" w:hAnsi="Times New Roman" w:cs="Times New Roman"/>
          <w:sz w:val="24"/>
          <w:szCs w:val="24"/>
        </w:rPr>
        <w:t>31</w:t>
      </w:r>
      <w:r w:rsidRPr="00821BB5">
        <w:rPr>
          <w:rFonts w:ascii="Times New Roman" w:hAnsi="Times New Roman" w:cs="Times New Roman"/>
          <w:sz w:val="24"/>
          <w:szCs w:val="24"/>
        </w:rPr>
        <w:t xml:space="preserve">. </w:t>
      </w:r>
      <w:r w:rsidR="0072612F">
        <w:rPr>
          <w:rFonts w:ascii="Times New Roman" w:hAnsi="Times New Roman" w:cs="Times New Roman"/>
          <w:sz w:val="24"/>
          <w:szCs w:val="24"/>
        </w:rPr>
        <w:t>srpna</w:t>
      </w:r>
      <w:r w:rsidRPr="00821BB5">
        <w:rPr>
          <w:rFonts w:ascii="Times New Roman" w:hAnsi="Times New Roman" w:cs="Times New Roman"/>
          <w:sz w:val="24"/>
          <w:szCs w:val="24"/>
        </w:rPr>
        <w:t xml:space="preserve"> 2026.</w:t>
      </w:r>
    </w:p>
    <w:p w14:paraId="5A6765E5" w14:textId="77777777" w:rsidR="00585831" w:rsidRPr="00821BB5" w:rsidRDefault="00585831" w:rsidP="00821BB5">
      <w:pPr>
        <w:pStyle w:val="Odstavecseseznamem"/>
        <w:numPr>
          <w:ilvl w:val="0"/>
          <w:numId w:val="18"/>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Dokumentace bude zpracována </w:t>
      </w:r>
      <w:proofErr w:type="gramStart"/>
      <w:r w:rsidRPr="004B5CC4">
        <w:rPr>
          <w:rFonts w:ascii="Times New Roman" w:hAnsi="Times New Roman" w:cs="Times New Roman"/>
          <w:sz w:val="24"/>
          <w:szCs w:val="24"/>
        </w:rPr>
        <w:t>v  tištěné</w:t>
      </w:r>
      <w:proofErr w:type="gramEnd"/>
      <w:r w:rsidRPr="004B5CC4">
        <w:rPr>
          <w:rFonts w:ascii="Times New Roman" w:hAnsi="Times New Roman" w:cs="Times New Roman"/>
          <w:sz w:val="24"/>
          <w:szCs w:val="24"/>
        </w:rPr>
        <w:t xml:space="preserve"> a digitální podobě (formát *.</w:t>
      </w:r>
      <w:proofErr w:type="spellStart"/>
      <w:r w:rsidRPr="004B5CC4">
        <w:rPr>
          <w:rFonts w:ascii="Times New Roman" w:hAnsi="Times New Roman" w:cs="Times New Roman"/>
          <w:sz w:val="24"/>
          <w:szCs w:val="24"/>
        </w:rPr>
        <w:t>docx</w:t>
      </w:r>
      <w:proofErr w:type="spellEnd"/>
      <w:r w:rsidRPr="004B5CC4">
        <w:rPr>
          <w:rFonts w:ascii="Times New Roman" w:hAnsi="Times New Roman" w:cs="Times New Roman"/>
          <w:sz w:val="24"/>
          <w:szCs w:val="24"/>
        </w:rPr>
        <w:t>, *.</w:t>
      </w:r>
      <w:proofErr w:type="spellStart"/>
      <w:r w:rsidRPr="004B5CC4">
        <w:rPr>
          <w:rFonts w:ascii="Times New Roman" w:hAnsi="Times New Roman" w:cs="Times New Roman"/>
          <w:sz w:val="24"/>
          <w:szCs w:val="24"/>
        </w:rPr>
        <w:t>dwg</w:t>
      </w:r>
      <w:proofErr w:type="spellEnd"/>
      <w:r w:rsidRPr="004B5CC4">
        <w:rPr>
          <w:rFonts w:ascii="Times New Roman" w:hAnsi="Times New Roman" w:cs="Times New Roman"/>
          <w:sz w:val="24"/>
          <w:szCs w:val="24"/>
        </w:rPr>
        <w:t xml:space="preserve"> nebo </w:t>
      </w:r>
      <w:r w:rsidRPr="004B5CC4">
        <w:rPr>
          <w:rFonts w:ascii="Times New Roman" w:hAnsi="Times New Roman" w:cs="Times New Roman"/>
          <w:sz w:val="24"/>
          <w:szCs w:val="24"/>
        </w:rPr>
        <w:br/>
        <w:t>*.</w:t>
      </w:r>
      <w:proofErr w:type="spellStart"/>
      <w:r w:rsidRPr="004B5CC4">
        <w:rPr>
          <w:rFonts w:ascii="Times New Roman" w:hAnsi="Times New Roman" w:cs="Times New Roman"/>
          <w:sz w:val="24"/>
          <w:szCs w:val="24"/>
        </w:rPr>
        <w:t>dgn</w:t>
      </w:r>
      <w:proofErr w:type="spellEnd"/>
      <w:r w:rsidRPr="004B5CC4">
        <w:rPr>
          <w:rFonts w:ascii="Times New Roman" w:hAnsi="Times New Roman" w:cs="Times New Roman"/>
          <w:sz w:val="24"/>
          <w:szCs w:val="24"/>
        </w:rPr>
        <w:t>, a *.</w:t>
      </w:r>
      <w:proofErr w:type="spellStart"/>
      <w:r w:rsidRPr="004B5CC4">
        <w:rPr>
          <w:rFonts w:ascii="Times New Roman" w:hAnsi="Times New Roman" w:cs="Times New Roman"/>
          <w:sz w:val="24"/>
          <w:szCs w:val="24"/>
        </w:rPr>
        <w:t>pdf</w:t>
      </w:r>
      <w:proofErr w:type="spellEnd"/>
      <w:r w:rsidRPr="004B5CC4">
        <w:rPr>
          <w:rFonts w:ascii="Times New Roman" w:hAnsi="Times New Roman" w:cs="Times New Roman"/>
          <w:sz w:val="24"/>
          <w:szCs w:val="24"/>
        </w:rPr>
        <w:t>).</w:t>
      </w:r>
    </w:p>
    <w:p w14:paraId="4BBCEDB7" w14:textId="77777777" w:rsidR="00585831" w:rsidRPr="00821BB5" w:rsidRDefault="00585831" w:rsidP="00821BB5">
      <w:pPr>
        <w:pStyle w:val="Odstavecseseznamem"/>
        <w:numPr>
          <w:ilvl w:val="0"/>
          <w:numId w:val="18"/>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Architekt je povinen jednotlivé části plnění předat Klientovi na adrese jeho sídla uvedené v záhlaví této Smlouvy nejpozději v poslední den lhůt stanovených výše v odstavci 1 tohoto článku a Klient je povinen danou část plnění od Architekta převzít. </w:t>
      </w:r>
      <w:proofErr w:type="gramStart"/>
      <w:r w:rsidRPr="004B5CC4">
        <w:rPr>
          <w:rFonts w:ascii="Times New Roman" w:hAnsi="Times New Roman" w:cs="Times New Roman"/>
          <w:sz w:val="24"/>
          <w:szCs w:val="24"/>
        </w:rPr>
        <w:t xml:space="preserve">Připadne </w:t>
      </w:r>
      <w:proofErr w:type="spellStart"/>
      <w:r w:rsidRPr="004B5CC4">
        <w:rPr>
          <w:rFonts w:ascii="Times New Roman" w:hAnsi="Times New Roman" w:cs="Times New Roman"/>
          <w:sz w:val="24"/>
          <w:szCs w:val="24"/>
        </w:rPr>
        <w:t>-li</w:t>
      </w:r>
      <w:proofErr w:type="spellEnd"/>
      <w:proofErr w:type="gramEnd"/>
      <w:r w:rsidRPr="004B5CC4">
        <w:rPr>
          <w:rFonts w:ascii="Times New Roman" w:hAnsi="Times New Roman" w:cs="Times New Roman"/>
          <w:sz w:val="24"/>
          <w:szCs w:val="24"/>
        </w:rPr>
        <w:t xml:space="preserve"> poslední den lhůty na sobotu, neděli nebo svátek, je posledním dnem lhůty nejbližší příští pracovní den.</w:t>
      </w:r>
    </w:p>
    <w:p w14:paraId="29F8520F" w14:textId="77777777" w:rsidR="00585831" w:rsidRPr="00821BB5" w:rsidRDefault="00585831" w:rsidP="00821BB5">
      <w:pPr>
        <w:pStyle w:val="Odstavecseseznamem"/>
        <w:numPr>
          <w:ilvl w:val="0"/>
          <w:numId w:val="18"/>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O předání a převzetí příslušné části Dokumentace bude mezi Architektem a Klientem podepsán předávací protokol. </w:t>
      </w:r>
      <w:proofErr w:type="gramStart"/>
      <w:r w:rsidRPr="004B5CC4">
        <w:rPr>
          <w:rFonts w:ascii="Times New Roman" w:hAnsi="Times New Roman" w:cs="Times New Roman"/>
          <w:sz w:val="24"/>
          <w:szCs w:val="24"/>
        </w:rPr>
        <w:t xml:space="preserve">Nepřevezme </w:t>
      </w:r>
      <w:proofErr w:type="spellStart"/>
      <w:r w:rsidRPr="004B5CC4">
        <w:rPr>
          <w:rFonts w:ascii="Times New Roman" w:hAnsi="Times New Roman" w:cs="Times New Roman"/>
          <w:sz w:val="24"/>
          <w:szCs w:val="24"/>
        </w:rPr>
        <w:t>-li</w:t>
      </w:r>
      <w:proofErr w:type="spellEnd"/>
      <w:proofErr w:type="gramEnd"/>
      <w:r w:rsidRPr="004B5CC4">
        <w:rPr>
          <w:rFonts w:ascii="Times New Roman" w:hAnsi="Times New Roman" w:cs="Times New Roman"/>
          <w:sz w:val="24"/>
          <w:szCs w:val="24"/>
        </w:rPr>
        <w:t xml:space="preserve"> Klient Dokumentaci od Architekta, považuje se Dokumentace za převzatou bez výhrad okamžikem jejího prokazatelného doručení Klientovi nebo okamžikem, kdy ji Klient odmítl převzít. Po předání dané části Dokumentace je Klient povinen ji prověřit a odsouhlasit. </w:t>
      </w:r>
      <w:proofErr w:type="gramStart"/>
      <w:r w:rsidRPr="004B5CC4">
        <w:rPr>
          <w:rFonts w:ascii="Times New Roman" w:hAnsi="Times New Roman" w:cs="Times New Roman"/>
          <w:sz w:val="24"/>
          <w:szCs w:val="24"/>
        </w:rPr>
        <w:t xml:space="preserve">Nezašle </w:t>
      </w:r>
      <w:proofErr w:type="spellStart"/>
      <w:r w:rsidRPr="004B5CC4">
        <w:rPr>
          <w:rFonts w:ascii="Times New Roman" w:hAnsi="Times New Roman" w:cs="Times New Roman"/>
          <w:sz w:val="24"/>
          <w:szCs w:val="24"/>
        </w:rPr>
        <w:t>-li</w:t>
      </w:r>
      <w:proofErr w:type="spellEnd"/>
      <w:proofErr w:type="gramEnd"/>
      <w:r w:rsidRPr="004B5CC4">
        <w:rPr>
          <w:rFonts w:ascii="Times New Roman" w:hAnsi="Times New Roman" w:cs="Times New Roman"/>
          <w:sz w:val="24"/>
          <w:szCs w:val="24"/>
        </w:rPr>
        <w:t xml:space="preserve"> Klient nejpozději do 10 pracovních dnů po podepsání předávacího protokolu Architektovi ohledně příslušné předané části Dokumentace písemně námitky, má se za to, že Klient takto předanou část Dokumentace odsouhlasil, tato skutečnost má vliv na plynutí lhůt pro plnění navazujících fází, jak je popsáno výše v odstavci 1 tohoto článku.</w:t>
      </w:r>
    </w:p>
    <w:p w14:paraId="3670D55A" w14:textId="77777777" w:rsidR="00585831" w:rsidRPr="00821BB5" w:rsidRDefault="00585831" w:rsidP="00821BB5">
      <w:pPr>
        <w:pStyle w:val="Odstavecseseznamem"/>
        <w:numPr>
          <w:ilvl w:val="0"/>
          <w:numId w:val="18"/>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Lhůty uvedené výše v odstavci 1 tohoto články se dále prodlužují o dobu, po kterou Architekt objektivně nemohl pracovat na přípravě Dokumentace z důvodu, že Klient neposkytoval potřebnou součinnost nebo z důvodu vyšší moci.</w:t>
      </w:r>
    </w:p>
    <w:p w14:paraId="21B5B79D" w14:textId="77777777" w:rsidR="00585831" w:rsidRPr="00821BB5" w:rsidRDefault="00585831" w:rsidP="00821BB5">
      <w:pPr>
        <w:pStyle w:val="Odstavecseseznamem"/>
        <w:numPr>
          <w:ilvl w:val="0"/>
          <w:numId w:val="18"/>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lastRenderedPageBreak/>
        <w:t xml:space="preserve">V případě, že Klient odepře převzít jakoukoli část Dokumentace nebo neposkytne potřebnou součinnost k jejímu předání Architektem, považuje se tato část Dokumentace za předanou desátým dnem od prokazatelného doručení výzvy Architekta k převzetí příslušné </w:t>
      </w:r>
      <w:r w:rsidRPr="004B5CC4">
        <w:rPr>
          <w:rFonts w:ascii="Times New Roman" w:hAnsi="Times New Roman" w:cs="Times New Roman"/>
          <w:sz w:val="24"/>
          <w:szCs w:val="24"/>
        </w:rPr>
        <w:br/>
        <w:t>části Dokumentace.</w:t>
      </w:r>
    </w:p>
    <w:p w14:paraId="5351B450" w14:textId="77777777" w:rsidR="00D86F24" w:rsidRPr="00821BB5" w:rsidRDefault="00585831" w:rsidP="00821BB5">
      <w:pPr>
        <w:pStyle w:val="Odstavecseseznamem"/>
        <w:numPr>
          <w:ilvl w:val="0"/>
          <w:numId w:val="18"/>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Architekt je povinen provést Dokumentaci na svůj náklad a na své nebezpečí v termínech stanovených výše v odstavci 1 tohoto článku Smlouvy. Architekt může Dokumentaci nebo její dílčí část provést ještě před stanoveným termínem.</w:t>
      </w:r>
    </w:p>
    <w:p w14:paraId="007F3656" w14:textId="77777777" w:rsidR="00585831" w:rsidRPr="004B5CC4" w:rsidRDefault="00585831" w:rsidP="00585831">
      <w:pPr>
        <w:pStyle w:val="Odstavecseseznamem"/>
        <w:rPr>
          <w:rFonts w:ascii="Times New Roman" w:hAnsi="Times New Roman" w:cs="Times New Roman"/>
          <w:b/>
          <w:sz w:val="24"/>
          <w:szCs w:val="24"/>
        </w:rPr>
      </w:pPr>
    </w:p>
    <w:p w14:paraId="2B54297B" w14:textId="77777777" w:rsidR="00CF5E90" w:rsidRPr="004B5CC4" w:rsidRDefault="00CF5E90" w:rsidP="009611D3">
      <w:pPr>
        <w:pStyle w:val="Odstavecseseznamem"/>
        <w:numPr>
          <w:ilvl w:val="0"/>
          <w:numId w:val="1"/>
        </w:numPr>
        <w:jc w:val="center"/>
        <w:rPr>
          <w:rFonts w:ascii="Times New Roman" w:hAnsi="Times New Roman" w:cs="Times New Roman"/>
          <w:b/>
          <w:sz w:val="24"/>
          <w:szCs w:val="24"/>
        </w:rPr>
      </w:pPr>
      <w:r w:rsidRPr="004B5CC4">
        <w:rPr>
          <w:rFonts w:ascii="Times New Roman" w:hAnsi="Times New Roman" w:cs="Times New Roman"/>
          <w:b/>
          <w:sz w:val="24"/>
          <w:szCs w:val="24"/>
        </w:rPr>
        <w:t>Cena</w:t>
      </w:r>
    </w:p>
    <w:p w14:paraId="4462D1AE" w14:textId="77777777" w:rsidR="00821BB5" w:rsidRDefault="00585831" w:rsidP="00821BB5">
      <w:pPr>
        <w:pStyle w:val="Odstavecseseznamem"/>
        <w:numPr>
          <w:ilvl w:val="0"/>
          <w:numId w:val="19"/>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Celková cena za zpracování Dokumentace a provedení dalších úkonů dle článku II. této Smlouvy byla stanovena dohodou Klienta a Architekta a činí:</w:t>
      </w:r>
    </w:p>
    <w:p w14:paraId="35A40D80" w14:textId="77777777" w:rsidR="00821BB5" w:rsidRDefault="00585831" w:rsidP="00821BB5">
      <w:pPr>
        <w:pStyle w:val="Odstavecseseznamem"/>
        <w:spacing w:after="120"/>
        <w:ind w:left="36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Cena bez DPH </w:t>
      </w:r>
      <w:r w:rsidR="002D3762">
        <w:rPr>
          <w:rFonts w:ascii="Times New Roman" w:hAnsi="Times New Roman" w:cs="Times New Roman"/>
          <w:sz w:val="24"/>
          <w:szCs w:val="24"/>
        </w:rPr>
        <w:tab/>
      </w:r>
      <w:r w:rsidR="002D3762" w:rsidRPr="00821BB5">
        <w:rPr>
          <w:rFonts w:ascii="Times New Roman" w:hAnsi="Times New Roman" w:cs="Times New Roman"/>
          <w:sz w:val="24"/>
          <w:szCs w:val="24"/>
          <w:highlight w:val="yellow"/>
        </w:rPr>
        <w:t>[Doplní účastník]</w:t>
      </w:r>
      <w:r w:rsidR="00821BB5" w:rsidRPr="00821BB5">
        <w:rPr>
          <w:rFonts w:ascii="Times New Roman" w:hAnsi="Times New Roman" w:cs="Times New Roman"/>
          <w:sz w:val="24"/>
          <w:szCs w:val="24"/>
        </w:rPr>
        <w:t xml:space="preserve"> </w:t>
      </w:r>
      <w:r w:rsidRPr="004B5CC4">
        <w:rPr>
          <w:rFonts w:ascii="Times New Roman" w:hAnsi="Times New Roman" w:cs="Times New Roman"/>
          <w:sz w:val="24"/>
          <w:szCs w:val="24"/>
        </w:rPr>
        <w:t>Kč</w:t>
      </w:r>
    </w:p>
    <w:p w14:paraId="22CA5582" w14:textId="77D84296" w:rsidR="00821BB5" w:rsidRDefault="00585831" w:rsidP="00821BB5">
      <w:pPr>
        <w:pStyle w:val="Odstavecseseznamem"/>
        <w:spacing w:after="120"/>
        <w:ind w:left="360"/>
        <w:contextualSpacing w:val="0"/>
        <w:jc w:val="both"/>
        <w:rPr>
          <w:rFonts w:ascii="Times New Roman" w:hAnsi="Times New Roman" w:cs="Times New Roman"/>
          <w:sz w:val="24"/>
          <w:szCs w:val="24"/>
        </w:rPr>
      </w:pPr>
      <w:r w:rsidRPr="00821BB5">
        <w:rPr>
          <w:rFonts w:ascii="Times New Roman" w:hAnsi="Times New Roman" w:cs="Times New Roman"/>
          <w:sz w:val="24"/>
          <w:szCs w:val="24"/>
        </w:rPr>
        <w:t>DPH 21</w:t>
      </w:r>
      <w:proofErr w:type="gramStart"/>
      <w:r w:rsidRPr="00821BB5">
        <w:rPr>
          <w:rFonts w:ascii="Times New Roman" w:hAnsi="Times New Roman" w:cs="Times New Roman"/>
          <w:sz w:val="24"/>
          <w:szCs w:val="24"/>
        </w:rPr>
        <w:t xml:space="preserve">%  </w:t>
      </w:r>
      <w:r w:rsidR="002D3762" w:rsidRPr="00821BB5">
        <w:rPr>
          <w:rFonts w:ascii="Times New Roman" w:hAnsi="Times New Roman" w:cs="Times New Roman"/>
          <w:sz w:val="24"/>
          <w:szCs w:val="24"/>
        </w:rPr>
        <w:tab/>
      </w:r>
      <w:proofErr w:type="gramEnd"/>
      <w:r w:rsidR="002D3762" w:rsidRPr="00821BB5">
        <w:rPr>
          <w:rFonts w:ascii="Times New Roman" w:hAnsi="Times New Roman" w:cs="Times New Roman"/>
          <w:sz w:val="24"/>
          <w:szCs w:val="24"/>
          <w:highlight w:val="yellow"/>
        </w:rPr>
        <w:t>[Doplní účastník]</w:t>
      </w:r>
      <w:r w:rsidR="002D3762" w:rsidRPr="00821BB5">
        <w:rPr>
          <w:rFonts w:ascii="Times New Roman" w:hAnsi="Times New Roman" w:cs="Times New Roman"/>
          <w:sz w:val="24"/>
          <w:szCs w:val="24"/>
        </w:rPr>
        <w:t xml:space="preserve"> </w:t>
      </w:r>
      <w:r w:rsidRPr="00821BB5">
        <w:rPr>
          <w:rFonts w:ascii="Times New Roman" w:hAnsi="Times New Roman" w:cs="Times New Roman"/>
          <w:sz w:val="24"/>
          <w:szCs w:val="24"/>
        </w:rPr>
        <w:t>Kč</w:t>
      </w:r>
    </w:p>
    <w:p w14:paraId="51F6B0E8" w14:textId="4B4A2E1F" w:rsidR="00821BB5" w:rsidRPr="00821BB5" w:rsidRDefault="00585831" w:rsidP="00821BB5">
      <w:pPr>
        <w:pStyle w:val="Odstavecseseznamem"/>
        <w:spacing w:after="120"/>
        <w:ind w:left="360"/>
        <w:contextualSpacing w:val="0"/>
        <w:jc w:val="both"/>
        <w:rPr>
          <w:rFonts w:ascii="Times New Roman" w:hAnsi="Times New Roman" w:cs="Times New Roman"/>
          <w:sz w:val="24"/>
          <w:szCs w:val="24"/>
        </w:rPr>
      </w:pPr>
      <w:r w:rsidRPr="00821BB5">
        <w:rPr>
          <w:rFonts w:ascii="Times New Roman" w:hAnsi="Times New Roman" w:cs="Times New Roman"/>
          <w:sz w:val="24"/>
          <w:szCs w:val="24"/>
        </w:rPr>
        <w:t xml:space="preserve">Cena včetně DPH </w:t>
      </w:r>
      <w:r w:rsidR="002D3762" w:rsidRPr="00821BB5">
        <w:rPr>
          <w:rFonts w:ascii="Times New Roman" w:hAnsi="Times New Roman" w:cs="Times New Roman"/>
          <w:sz w:val="24"/>
          <w:szCs w:val="24"/>
          <w:highlight w:val="yellow"/>
        </w:rPr>
        <w:t>[Doplní účastník]</w:t>
      </w:r>
      <w:r w:rsidR="002D3762" w:rsidRPr="00821BB5">
        <w:rPr>
          <w:rFonts w:ascii="Times New Roman" w:hAnsi="Times New Roman" w:cs="Times New Roman"/>
          <w:sz w:val="24"/>
          <w:szCs w:val="24"/>
        </w:rPr>
        <w:t xml:space="preserve"> </w:t>
      </w:r>
      <w:r w:rsidRPr="00821BB5">
        <w:rPr>
          <w:rFonts w:ascii="Times New Roman" w:hAnsi="Times New Roman" w:cs="Times New Roman"/>
          <w:sz w:val="24"/>
          <w:szCs w:val="24"/>
        </w:rPr>
        <w:t>Kč</w:t>
      </w:r>
    </w:p>
    <w:p w14:paraId="4565ED24" w14:textId="77777777" w:rsidR="00821BB5" w:rsidRDefault="00585831" w:rsidP="00821BB5">
      <w:pPr>
        <w:pStyle w:val="Odstavecseseznamem"/>
        <w:numPr>
          <w:ilvl w:val="0"/>
          <w:numId w:val="19"/>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Celková cena za provedení jednotlivých fází je stanovena následovně:</w:t>
      </w:r>
    </w:p>
    <w:p w14:paraId="2A642AED" w14:textId="77777777" w:rsidR="00821BB5" w:rsidRDefault="00585831" w:rsidP="00821BB5">
      <w:pPr>
        <w:pStyle w:val="Odstavecseseznamem"/>
        <w:numPr>
          <w:ilvl w:val="1"/>
          <w:numId w:val="19"/>
        </w:numPr>
        <w:spacing w:after="120"/>
        <w:contextualSpacing w:val="0"/>
        <w:jc w:val="both"/>
        <w:rPr>
          <w:rFonts w:ascii="Times New Roman" w:hAnsi="Times New Roman" w:cs="Times New Roman"/>
          <w:sz w:val="24"/>
          <w:szCs w:val="24"/>
        </w:rPr>
      </w:pPr>
      <w:r w:rsidRPr="00821BB5">
        <w:rPr>
          <w:rFonts w:ascii="Times New Roman" w:hAnsi="Times New Roman" w:cs="Times New Roman"/>
          <w:sz w:val="24"/>
          <w:szCs w:val="24"/>
        </w:rPr>
        <w:t xml:space="preserve">Cena za odvedení výkonů dle fáze 1: je </w:t>
      </w:r>
      <w:r w:rsidR="002D3762" w:rsidRPr="00821BB5">
        <w:rPr>
          <w:rFonts w:ascii="Times New Roman" w:hAnsi="Times New Roman"/>
          <w:sz w:val="24"/>
          <w:szCs w:val="24"/>
          <w:highlight w:val="yellow"/>
        </w:rPr>
        <w:t>[Doplní účastník]</w:t>
      </w:r>
      <w:r w:rsidR="002D3762" w:rsidRPr="00821BB5">
        <w:rPr>
          <w:rFonts w:ascii="Times New Roman" w:hAnsi="Times New Roman"/>
          <w:sz w:val="24"/>
          <w:szCs w:val="24"/>
        </w:rPr>
        <w:t xml:space="preserve"> </w:t>
      </w:r>
      <w:r w:rsidRPr="00821BB5">
        <w:rPr>
          <w:rFonts w:ascii="Times New Roman" w:hAnsi="Times New Roman" w:cs="Times New Roman"/>
          <w:sz w:val="24"/>
          <w:szCs w:val="24"/>
        </w:rPr>
        <w:t>Kč bez DPH</w:t>
      </w:r>
    </w:p>
    <w:p w14:paraId="38EB6880" w14:textId="77777777" w:rsidR="00821BB5" w:rsidRDefault="00585831" w:rsidP="00821BB5">
      <w:pPr>
        <w:pStyle w:val="Odstavecseseznamem"/>
        <w:numPr>
          <w:ilvl w:val="1"/>
          <w:numId w:val="19"/>
        </w:numPr>
        <w:spacing w:after="120"/>
        <w:contextualSpacing w:val="0"/>
        <w:jc w:val="both"/>
        <w:rPr>
          <w:rFonts w:ascii="Times New Roman" w:hAnsi="Times New Roman" w:cs="Times New Roman"/>
          <w:sz w:val="24"/>
          <w:szCs w:val="24"/>
        </w:rPr>
      </w:pPr>
      <w:r w:rsidRPr="00821BB5">
        <w:rPr>
          <w:rFonts w:ascii="Times New Roman" w:hAnsi="Times New Roman" w:cs="Times New Roman"/>
          <w:sz w:val="24"/>
          <w:szCs w:val="24"/>
        </w:rPr>
        <w:t xml:space="preserve">Cena za odvedení výkonů dle fáze 2: je </w:t>
      </w:r>
      <w:r w:rsidR="002D3762" w:rsidRPr="00821BB5">
        <w:rPr>
          <w:rFonts w:ascii="Times New Roman" w:hAnsi="Times New Roman"/>
          <w:sz w:val="24"/>
          <w:szCs w:val="24"/>
          <w:highlight w:val="yellow"/>
        </w:rPr>
        <w:t>[Doplní účastník]</w:t>
      </w:r>
      <w:r w:rsidR="002D3762" w:rsidRPr="00821BB5">
        <w:rPr>
          <w:rFonts w:ascii="Times New Roman" w:hAnsi="Times New Roman"/>
          <w:sz w:val="24"/>
          <w:szCs w:val="24"/>
        </w:rPr>
        <w:t xml:space="preserve"> </w:t>
      </w:r>
      <w:r w:rsidRPr="00821BB5">
        <w:rPr>
          <w:rFonts w:ascii="Times New Roman" w:hAnsi="Times New Roman" w:cs="Times New Roman"/>
          <w:sz w:val="24"/>
          <w:szCs w:val="24"/>
        </w:rPr>
        <w:t>Kč bez DP</w:t>
      </w:r>
      <w:r w:rsidR="00821BB5">
        <w:rPr>
          <w:rFonts w:ascii="Times New Roman" w:hAnsi="Times New Roman" w:cs="Times New Roman"/>
          <w:sz w:val="24"/>
          <w:szCs w:val="24"/>
        </w:rPr>
        <w:t>H</w:t>
      </w:r>
    </w:p>
    <w:p w14:paraId="55E3C93E" w14:textId="2CA45F5E" w:rsidR="00585831" w:rsidRPr="00821BB5" w:rsidRDefault="00585831" w:rsidP="00821BB5">
      <w:pPr>
        <w:pStyle w:val="Odstavecseseznamem"/>
        <w:numPr>
          <w:ilvl w:val="1"/>
          <w:numId w:val="19"/>
        </w:numPr>
        <w:spacing w:after="120"/>
        <w:contextualSpacing w:val="0"/>
        <w:jc w:val="both"/>
        <w:rPr>
          <w:rFonts w:ascii="Times New Roman" w:hAnsi="Times New Roman" w:cs="Times New Roman"/>
          <w:sz w:val="24"/>
          <w:szCs w:val="24"/>
        </w:rPr>
      </w:pPr>
      <w:r w:rsidRPr="00821BB5">
        <w:rPr>
          <w:rFonts w:ascii="Times New Roman" w:hAnsi="Times New Roman" w:cs="Times New Roman"/>
          <w:sz w:val="24"/>
          <w:szCs w:val="24"/>
        </w:rPr>
        <w:t xml:space="preserve">Cena za odvedení výkonů dle fáze 3: je </w:t>
      </w:r>
      <w:r w:rsidR="002D3762" w:rsidRPr="00821BB5">
        <w:rPr>
          <w:rFonts w:ascii="Times New Roman" w:hAnsi="Times New Roman"/>
          <w:sz w:val="24"/>
          <w:szCs w:val="24"/>
          <w:highlight w:val="yellow"/>
        </w:rPr>
        <w:t>[Doplní účastník]</w:t>
      </w:r>
      <w:r w:rsidR="002D3762" w:rsidRPr="00821BB5">
        <w:rPr>
          <w:rFonts w:ascii="Times New Roman" w:hAnsi="Times New Roman"/>
          <w:sz w:val="24"/>
          <w:szCs w:val="24"/>
        </w:rPr>
        <w:t xml:space="preserve"> </w:t>
      </w:r>
      <w:r w:rsidRPr="00821BB5">
        <w:rPr>
          <w:rFonts w:ascii="Times New Roman" w:hAnsi="Times New Roman" w:cs="Times New Roman"/>
          <w:sz w:val="24"/>
          <w:szCs w:val="24"/>
        </w:rPr>
        <w:t>Kč bez DPH</w:t>
      </w:r>
    </w:p>
    <w:p w14:paraId="1EAC40F8" w14:textId="3F2B40FD" w:rsidR="00585831" w:rsidRPr="00821BB5" w:rsidRDefault="00585831" w:rsidP="00821BB5">
      <w:pPr>
        <w:pStyle w:val="Odstavecseseznamem"/>
        <w:numPr>
          <w:ilvl w:val="0"/>
          <w:numId w:val="19"/>
        </w:numPr>
        <w:spacing w:after="120"/>
        <w:contextualSpacing w:val="0"/>
        <w:jc w:val="both"/>
        <w:rPr>
          <w:rFonts w:ascii="Times New Roman" w:hAnsi="Times New Roman" w:cs="Times New Roman"/>
          <w:sz w:val="24"/>
          <w:szCs w:val="24"/>
        </w:rPr>
      </w:pPr>
      <w:r w:rsidRPr="00821BB5">
        <w:rPr>
          <w:rFonts w:ascii="Times New Roman" w:hAnsi="Times New Roman" w:cs="Times New Roman"/>
          <w:sz w:val="24"/>
          <w:szCs w:val="24"/>
        </w:rPr>
        <w:t xml:space="preserve">V ceně je zahrnuta účast Architekta na konzultacích s pracovní </w:t>
      </w:r>
      <w:proofErr w:type="gramStart"/>
      <w:r w:rsidRPr="00821BB5">
        <w:rPr>
          <w:rFonts w:ascii="Times New Roman" w:hAnsi="Times New Roman" w:cs="Times New Roman"/>
          <w:sz w:val="24"/>
          <w:szCs w:val="24"/>
        </w:rPr>
        <w:t>skupinou ,</w:t>
      </w:r>
      <w:proofErr w:type="gramEnd"/>
      <w:r w:rsidRPr="00821BB5">
        <w:rPr>
          <w:rFonts w:ascii="Times New Roman" w:hAnsi="Times New Roman" w:cs="Times New Roman"/>
          <w:sz w:val="24"/>
          <w:szCs w:val="24"/>
        </w:rPr>
        <w:t xml:space="preserve"> a po dohodě s Klientem účast na jednáních s představiteli obce a případně i s veřejností. Cena díla zahrnuje všechny náklady Architekta nezbytné k realizaci této Smlouvy.</w:t>
      </w:r>
    </w:p>
    <w:p w14:paraId="51451DB8" w14:textId="77777777" w:rsidR="00585831" w:rsidRPr="00821BB5" w:rsidRDefault="00585831" w:rsidP="00821BB5">
      <w:pPr>
        <w:pStyle w:val="Odstavecseseznamem"/>
        <w:numPr>
          <w:ilvl w:val="0"/>
          <w:numId w:val="19"/>
        </w:numPr>
        <w:spacing w:after="120"/>
        <w:contextualSpacing w:val="0"/>
        <w:jc w:val="both"/>
        <w:rPr>
          <w:rFonts w:ascii="Times New Roman" w:hAnsi="Times New Roman" w:cs="Times New Roman"/>
          <w:sz w:val="24"/>
          <w:szCs w:val="24"/>
        </w:rPr>
      </w:pPr>
      <w:r w:rsidRPr="00821BB5">
        <w:rPr>
          <w:rFonts w:ascii="Times New Roman" w:hAnsi="Times New Roman" w:cs="Times New Roman"/>
          <w:sz w:val="24"/>
          <w:szCs w:val="24"/>
        </w:rPr>
        <w:t>Celková cena díla nebude překročena</w:t>
      </w:r>
    </w:p>
    <w:p w14:paraId="6391FB73" w14:textId="77777777" w:rsidR="00585831" w:rsidRPr="00821BB5" w:rsidRDefault="00585831" w:rsidP="00821BB5">
      <w:pPr>
        <w:pStyle w:val="Odstavecseseznamem"/>
        <w:numPr>
          <w:ilvl w:val="0"/>
          <w:numId w:val="19"/>
        </w:numPr>
        <w:spacing w:after="120"/>
        <w:contextualSpacing w:val="0"/>
        <w:jc w:val="both"/>
        <w:rPr>
          <w:rFonts w:ascii="Times New Roman" w:hAnsi="Times New Roman" w:cs="Times New Roman"/>
          <w:sz w:val="24"/>
          <w:szCs w:val="24"/>
        </w:rPr>
      </w:pPr>
      <w:r w:rsidRPr="00821BB5">
        <w:rPr>
          <w:rFonts w:ascii="Times New Roman" w:hAnsi="Times New Roman" w:cs="Times New Roman"/>
          <w:sz w:val="24"/>
          <w:szCs w:val="24"/>
        </w:rPr>
        <w:t>Fakturace bude probíhat vždy po předání díla bez vad a nedodělků.</w:t>
      </w:r>
    </w:p>
    <w:p w14:paraId="72686249" w14:textId="77777777" w:rsidR="00585831" w:rsidRPr="004B5CC4" w:rsidRDefault="00585831" w:rsidP="00585831">
      <w:pPr>
        <w:pStyle w:val="Odstavecseseznamem"/>
        <w:rPr>
          <w:rFonts w:ascii="Times New Roman" w:hAnsi="Times New Roman" w:cs="Times New Roman"/>
          <w:b/>
          <w:sz w:val="24"/>
          <w:szCs w:val="24"/>
        </w:rPr>
      </w:pPr>
    </w:p>
    <w:p w14:paraId="298F7FDC" w14:textId="77777777" w:rsidR="00CF5E90" w:rsidRPr="004B5CC4" w:rsidRDefault="00CF5E90" w:rsidP="009611D3">
      <w:pPr>
        <w:pStyle w:val="Odstavecseseznamem"/>
        <w:numPr>
          <w:ilvl w:val="0"/>
          <w:numId w:val="1"/>
        </w:numPr>
        <w:jc w:val="center"/>
        <w:rPr>
          <w:rFonts w:ascii="Times New Roman" w:hAnsi="Times New Roman" w:cs="Times New Roman"/>
          <w:b/>
          <w:sz w:val="24"/>
          <w:szCs w:val="24"/>
        </w:rPr>
      </w:pPr>
      <w:r w:rsidRPr="004B5CC4">
        <w:rPr>
          <w:rFonts w:ascii="Times New Roman" w:hAnsi="Times New Roman" w:cs="Times New Roman"/>
          <w:b/>
          <w:sz w:val="24"/>
          <w:szCs w:val="24"/>
        </w:rPr>
        <w:t>Platební podmínky</w:t>
      </w:r>
    </w:p>
    <w:p w14:paraId="0128DFC9" w14:textId="1E9AB347" w:rsidR="00A738A5" w:rsidRPr="004B5CC4" w:rsidRDefault="00585831" w:rsidP="00821BB5">
      <w:pPr>
        <w:pStyle w:val="Odstavecseseznamem"/>
        <w:numPr>
          <w:ilvl w:val="0"/>
          <w:numId w:val="20"/>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Smluvní strany se dohodly, že celková cena za zpracování dokumentace bude Architektovi </w:t>
      </w:r>
      <w:r w:rsidRPr="004B5CC4">
        <w:rPr>
          <w:rFonts w:ascii="Times New Roman" w:hAnsi="Times New Roman" w:cs="Times New Roman"/>
          <w:sz w:val="24"/>
          <w:szCs w:val="24"/>
        </w:rPr>
        <w:br/>
        <w:t>Klientem hrazena formou Dílčích plateb dle</w:t>
      </w:r>
      <w:r w:rsidR="00821BB5">
        <w:rPr>
          <w:rFonts w:ascii="Times New Roman" w:hAnsi="Times New Roman" w:cs="Times New Roman"/>
          <w:sz w:val="24"/>
          <w:szCs w:val="24"/>
        </w:rPr>
        <w:t xml:space="preserve"> článku IV</w:t>
      </w:r>
      <w:r w:rsidRPr="004B5CC4">
        <w:rPr>
          <w:rFonts w:ascii="Times New Roman" w:hAnsi="Times New Roman" w:cs="Times New Roman"/>
          <w:sz w:val="24"/>
          <w:szCs w:val="24"/>
        </w:rPr>
        <w:t xml:space="preserve"> </w:t>
      </w:r>
      <w:r w:rsidR="00607375">
        <w:rPr>
          <w:rFonts w:ascii="Times New Roman" w:hAnsi="Times New Roman" w:cs="Times New Roman"/>
          <w:sz w:val="24"/>
          <w:szCs w:val="24"/>
        </w:rPr>
        <w:t>odstavce č.</w:t>
      </w:r>
      <w:r w:rsidRPr="004B5CC4">
        <w:rPr>
          <w:rFonts w:ascii="Times New Roman" w:hAnsi="Times New Roman" w:cs="Times New Roman"/>
          <w:sz w:val="24"/>
          <w:szCs w:val="24"/>
        </w:rPr>
        <w:t xml:space="preserve"> 2.1 až 2. 3.</w:t>
      </w:r>
    </w:p>
    <w:p w14:paraId="181DD2BA" w14:textId="6EF17492" w:rsidR="00A738A5" w:rsidRPr="004B5CC4" w:rsidRDefault="00A738A5" w:rsidP="00821BB5">
      <w:pPr>
        <w:pStyle w:val="Odstavecseseznamem"/>
        <w:numPr>
          <w:ilvl w:val="0"/>
          <w:numId w:val="20"/>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Splatnost faktur vystavených Architektem bude 30 kalendářních dnů od jejich vystavení.</w:t>
      </w:r>
      <w:r w:rsidR="002D3762">
        <w:rPr>
          <w:rFonts w:ascii="Times New Roman" w:hAnsi="Times New Roman" w:cs="Times New Roman"/>
          <w:sz w:val="24"/>
          <w:szCs w:val="24"/>
        </w:rPr>
        <w:t xml:space="preserve"> </w:t>
      </w:r>
      <w:r w:rsidRPr="004B5CC4">
        <w:rPr>
          <w:rFonts w:ascii="Times New Roman" w:hAnsi="Times New Roman" w:cs="Times New Roman"/>
          <w:sz w:val="24"/>
          <w:szCs w:val="24"/>
        </w:rPr>
        <w:t xml:space="preserve">Architekt zašle faktury Klientovi v </w:t>
      </w:r>
      <w:r w:rsidR="00821BB5" w:rsidRPr="004B5CC4">
        <w:rPr>
          <w:rFonts w:ascii="Times New Roman" w:hAnsi="Times New Roman" w:cs="Times New Roman"/>
          <w:sz w:val="24"/>
          <w:szCs w:val="24"/>
        </w:rPr>
        <w:t>den jejich</w:t>
      </w:r>
      <w:r w:rsidRPr="004B5CC4">
        <w:rPr>
          <w:rFonts w:ascii="Times New Roman" w:hAnsi="Times New Roman" w:cs="Times New Roman"/>
          <w:sz w:val="24"/>
          <w:szCs w:val="24"/>
        </w:rPr>
        <w:t xml:space="preserve"> vystavení doporučeně poštou na adresu sídla Klienta. V případě pochybností</w:t>
      </w:r>
      <w:r w:rsidR="002D3762">
        <w:rPr>
          <w:rFonts w:ascii="Times New Roman" w:hAnsi="Times New Roman" w:cs="Times New Roman"/>
          <w:sz w:val="24"/>
          <w:szCs w:val="24"/>
        </w:rPr>
        <w:t xml:space="preserve"> </w:t>
      </w:r>
      <w:r w:rsidR="002D3762" w:rsidRPr="004B5CC4">
        <w:rPr>
          <w:rFonts w:ascii="Times New Roman" w:hAnsi="Times New Roman" w:cs="Times New Roman"/>
          <w:sz w:val="24"/>
          <w:szCs w:val="24"/>
        </w:rPr>
        <w:t>den jejich</w:t>
      </w:r>
      <w:r w:rsidRPr="004B5CC4">
        <w:rPr>
          <w:rFonts w:ascii="Times New Roman" w:hAnsi="Times New Roman" w:cs="Times New Roman"/>
          <w:sz w:val="24"/>
          <w:szCs w:val="24"/>
        </w:rPr>
        <w:t xml:space="preserve"> faktury Klientovi se faktura považuje za doručenou dnem následujícím po jejím prokazatelném odeslání jedním z uvedených způsobů.</w:t>
      </w:r>
    </w:p>
    <w:p w14:paraId="4B29DF98" w14:textId="77777777" w:rsidR="00A738A5" w:rsidRPr="004B5CC4" w:rsidRDefault="00A738A5" w:rsidP="00821BB5">
      <w:pPr>
        <w:pStyle w:val="Odstavecseseznamem"/>
        <w:numPr>
          <w:ilvl w:val="0"/>
          <w:numId w:val="20"/>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Případné vzájemně dohodnuté práce ze strany Architekta jdoucí nad rámec této Smlouvy budou Architektem účtovány zvlášť po vzájemné písemné dohodě s Klientem.</w:t>
      </w:r>
    </w:p>
    <w:p w14:paraId="2073AE23" w14:textId="77777777" w:rsidR="00A738A5" w:rsidRPr="004B5CC4" w:rsidRDefault="00A738A5" w:rsidP="00A738A5">
      <w:pPr>
        <w:pStyle w:val="Odstavecseseznamem"/>
        <w:ind w:left="709"/>
        <w:rPr>
          <w:rFonts w:ascii="Times New Roman" w:hAnsi="Times New Roman" w:cs="Times New Roman"/>
          <w:sz w:val="24"/>
          <w:szCs w:val="24"/>
        </w:rPr>
      </w:pPr>
    </w:p>
    <w:p w14:paraId="10EC43B1" w14:textId="77777777" w:rsidR="00CF5E90" w:rsidRPr="004B5CC4" w:rsidRDefault="00CF5E90" w:rsidP="009611D3">
      <w:pPr>
        <w:pStyle w:val="Odstavecseseznamem"/>
        <w:numPr>
          <w:ilvl w:val="0"/>
          <w:numId w:val="1"/>
        </w:numPr>
        <w:jc w:val="center"/>
        <w:rPr>
          <w:rFonts w:ascii="Times New Roman" w:hAnsi="Times New Roman" w:cs="Times New Roman"/>
          <w:b/>
          <w:sz w:val="24"/>
          <w:szCs w:val="24"/>
        </w:rPr>
      </w:pPr>
      <w:r w:rsidRPr="004B5CC4">
        <w:rPr>
          <w:rFonts w:ascii="Times New Roman" w:hAnsi="Times New Roman" w:cs="Times New Roman"/>
          <w:b/>
          <w:sz w:val="24"/>
          <w:szCs w:val="24"/>
        </w:rPr>
        <w:t>Práva a povinnosti smluvních stran</w:t>
      </w:r>
    </w:p>
    <w:p w14:paraId="52EDA202" w14:textId="1160D1A0" w:rsidR="00A738A5" w:rsidRPr="00821BB5" w:rsidRDefault="00A738A5" w:rsidP="00821BB5">
      <w:pPr>
        <w:pStyle w:val="Odstavecseseznamem"/>
        <w:numPr>
          <w:ilvl w:val="0"/>
          <w:numId w:val="21"/>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Klient sdělí Architektovi nejpozději do 15 dnů od podpisu této Smlouvy veškeré výchozí podmínky a požadavky na vytvoření Dokumentace dle této Smlouvy a předá vstupní údaje a podklady, kterými </w:t>
      </w:r>
      <w:proofErr w:type="gramStart"/>
      <w:r w:rsidRPr="004B5CC4">
        <w:rPr>
          <w:rFonts w:ascii="Times New Roman" w:hAnsi="Times New Roman" w:cs="Times New Roman"/>
          <w:sz w:val="24"/>
          <w:szCs w:val="24"/>
        </w:rPr>
        <w:t>disponuje  (</w:t>
      </w:r>
      <w:proofErr w:type="gramEnd"/>
      <w:r w:rsidRPr="004B5CC4">
        <w:rPr>
          <w:rFonts w:ascii="Times New Roman" w:hAnsi="Times New Roman" w:cs="Times New Roman"/>
          <w:sz w:val="24"/>
          <w:szCs w:val="24"/>
        </w:rPr>
        <w:t xml:space="preserve">především platný územní plán v editovatelném </w:t>
      </w:r>
      <w:proofErr w:type="gramStart"/>
      <w:r w:rsidRPr="004B5CC4">
        <w:rPr>
          <w:rFonts w:ascii="Times New Roman" w:hAnsi="Times New Roman" w:cs="Times New Roman"/>
          <w:sz w:val="24"/>
          <w:szCs w:val="24"/>
        </w:rPr>
        <w:t>formátu  a</w:t>
      </w:r>
      <w:proofErr w:type="gramEnd"/>
      <w:r w:rsidRPr="004B5CC4">
        <w:rPr>
          <w:rFonts w:ascii="Times New Roman" w:hAnsi="Times New Roman" w:cs="Times New Roman"/>
          <w:sz w:val="24"/>
          <w:szCs w:val="24"/>
        </w:rPr>
        <w:t xml:space="preserve"> územně analytické podklady ve </w:t>
      </w:r>
      <w:proofErr w:type="gramStart"/>
      <w:r w:rsidRPr="004B5CC4">
        <w:rPr>
          <w:rFonts w:ascii="Times New Roman" w:hAnsi="Times New Roman" w:cs="Times New Roman"/>
          <w:sz w:val="24"/>
          <w:szCs w:val="24"/>
        </w:rPr>
        <w:t xml:space="preserve">formátu  </w:t>
      </w:r>
      <w:proofErr w:type="spellStart"/>
      <w:r w:rsidRPr="004B5CC4">
        <w:rPr>
          <w:rFonts w:ascii="Times New Roman" w:hAnsi="Times New Roman" w:cs="Times New Roman"/>
          <w:sz w:val="24"/>
          <w:szCs w:val="24"/>
        </w:rPr>
        <w:t>dgn</w:t>
      </w:r>
      <w:proofErr w:type="spellEnd"/>
      <w:proofErr w:type="gramEnd"/>
      <w:r w:rsidRPr="004B5CC4">
        <w:rPr>
          <w:rFonts w:ascii="Times New Roman" w:hAnsi="Times New Roman" w:cs="Times New Roman"/>
          <w:sz w:val="24"/>
          <w:szCs w:val="24"/>
        </w:rPr>
        <w:t xml:space="preserve">, </w:t>
      </w:r>
      <w:proofErr w:type="spellStart"/>
      <w:r w:rsidRPr="004B5CC4">
        <w:rPr>
          <w:rFonts w:ascii="Times New Roman" w:hAnsi="Times New Roman" w:cs="Times New Roman"/>
          <w:sz w:val="24"/>
          <w:szCs w:val="24"/>
        </w:rPr>
        <w:t>dwg</w:t>
      </w:r>
      <w:proofErr w:type="spellEnd"/>
      <w:r w:rsidRPr="004B5CC4">
        <w:rPr>
          <w:rFonts w:ascii="Times New Roman" w:hAnsi="Times New Roman" w:cs="Times New Roman"/>
          <w:sz w:val="24"/>
          <w:szCs w:val="24"/>
        </w:rPr>
        <w:t xml:space="preserve">, </w:t>
      </w:r>
      <w:proofErr w:type="spellStart"/>
      <w:r w:rsidRPr="004B5CC4">
        <w:rPr>
          <w:rFonts w:ascii="Times New Roman" w:hAnsi="Times New Roman" w:cs="Times New Roman"/>
          <w:sz w:val="24"/>
          <w:szCs w:val="24"/>
        </w:rPr>
        <w:t>dxf</w:t>
      </w:r>
      <w:proofErr w:type="spellEnd"/>
      <w:r w:rsidRPr="004B5CC4">
        <w:rPr>
          <w:rFonts w:ascii="Times New Roman" w:hAnsi="Times New Roman" w:cs="Times New Roman"/>
          <w:sz w:val="24"/>
          <w:szCs w:val="24"/>
        </w:rPr>
        <w:t xml:space="preserve"> a doc jako podklad pro </w:t>
      </w:r>
      <w:r w:rsidRPr="004B5CC4">
        <w:rPr>
          <w:rFonts w:ascii="Times New Roman" w:hAnsi="Times New Roman" w:cs="Times New Roman"/>
          <w:sz w:val="24"/>
          <w:szCs w:val="24"/>
        </w:rPr>
        <w:lastRenderedPageBreak/>
        <w:t>zpracovávanou územní studii).  Architekt písemně potvrdí Klientovi, že byl seznámen se všemi podmínkami a požadavky na vytvoření dokumentace.</w:t>
      </w:r>
    </w:p>
    <w:p w14:paraId="016D1639" w14:textId="77113C24" w:rsidR="00A738A5" w:rsidRPr="00821BB5" w:rsidRDefault="00A738A5" w:rsidP="00821BB5">
      <w:pPr>
        <w:pStyle w:val="Odstavecseseznamem"/>
        <w:numPr>
          <w:ilvl w:val="0"/>
          <w:numId w:val="21"/>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Digitální data pro zpracování územní </w:t>
      </w:r>
      <w:r w:rsidR="00821BB5" w:rsidRPr="004B5CC4">
        <w:rPr>
          <w:rFonts w:ascii="Times New Roman" w:hAnsi="Times New Roman" w:cs="Times New Roman"/>
          <w:sz w:val="24"/>
          <w:szCs w:val="24"/>
        </w:rPr>
        <w:t>studie poskytne</w:t>
      </w:r>
      <w:r w:rsidRPr="004B5CC4">
        <w:rPr>
          <w:rFonts w:ascii="Times New Roman" w:hAnsi="Times New Roman" w:cs="Times New Roman"/>
          <w:sz w:val="24"/>
          <w:szCs w:val="24"/>
        </w:rPr>
        <w:t xml:space="preserve"> projektantovi Městský úřad </w:t>
      </w:r>
      <w:r w:rsidR="00821BB5" w:rsidRPr="004B5CC4">
        <w:rPr>
          <w:rFonts w:ascii="Times New Roman" w:hAnsi="Times New Roman" w:cs="Times New Roman"/>
          <w:sz w:val="24"/>
          <w:szCs w:val="24"/>
        </w:rPr>
        <w:t>Boskovice na</w:t>
      </w:r>
      <w:r w:rsidRPr="004B5CC4">
        <w:rPr>
          <w:rFonts w:ascii="Times New Roman" w:hAnsi="Times New Roman" w:cs="Times New Roman"/>
          <w:sz w:val="24"/>
          <w:szCs w:val="24"/>
        </w:rPr>
        <w:t xml:space="preserve"> základě žádosti.</w:t>
      </w:r>
    </w:p>
    <w:p w14:paraId="50FA46F9" w14:textId="77777777" w:rsidR="00A738A5" w:rsidRPr="00821BB5" w:rsidRDefault="00A738A5" w:rsidP="00821BB5">
      <w:pPr>
        <w:pStyle w:val="Odstavecseseznamem"/>
        <w:numPr>
          <w:ilvl w:val="0"/>
          <w:numId w:val="21"/>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Klient se zavazuje poskytnout součinnost na základě žádosti Architekta bezodkladně, nejpozději však do tří pracovních dnů.</w:t>
      </w:r>
    </w:p>
    <w:p w14:paraId="2C819620" w14:textId="77777777" w:rsidR="00A738A5" w:rsidRPr="00821BB5" w:rsidRDefault="00A738A5" w:rsidP="00821BB5">
      <w:pPr>
        <w:pStyle w:val="Odstavecseseznamem"/>
        <w:numPr>
          <w:ilvl w:val="0"/>
          <w:numId w:val="21"/>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Architekt Klientovi průběžně předkládá výsledky své práce v podobě rozpracovaných výkresů vztahujících se k vytvoření Dokumentace ke konzultaci. Klient má právo předložené výsledky připomínkovat. Klient se zavazuje vyjádřit se k Architektem předloženým Podkladům nejpozději do 2 týdnů od jejich předložení. Klient však není oprávněn vznášet připomínky k zapracování v rámci jednotlivých fází ve lhůtě kratší než 14 dnů před termínem pro dokončení příslušné části dokumentace vypracované v rámci jednotlivých fází.</w:t>
      </w:r>
    </w:p>
    <w:p w14:paraId="02691C80" w14:textId="77777777" w:rsidR="00A738A5" w:rsidRPr="00821BB5" w:rsidRDefault="00A738A5" w:rsidP="00821BB5">
      <w:pPr>
        <w:pStyle w:val="Odstavecseseznamem"/>
        <w:numPr>
          <w:ilvl w:val="0"/>
          <w:numId w:val="21"/>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Architekt je povinen akceptovat všechny Klientem uplatněné připomínky a návrhy v případě, že tyto připomínky a návrhy nejsou v rozporu s právními předpisy, Závaznými technickými normami, nebo stanovisky příslušných orgánů veřejné správy.</w:t>
      </w:r>
    </w:p>
    <w:p w14:paraId="157709EF" w14:textId="77777777" w:rsidR="00A738A5" w:rsidRPr="00821BB5" w:rsidRDefault="00A738A5" w:rsidP="00821BB5">
      <w:pPr>
        <w:pStyle w:val="Odstavecseseznamem"/>
        <w:numPr>
          <w:ilvl w:val="0"/>
          <w:numId w:val="21"/>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Architekt je povinen mít po celou dobu provádění díla dle této Smlouvy uzavřenu pojistnou smlouvu na pojištění profesní odpovědnosti.</w:t>
      </w:r>
    </w:p>
    <w:p w14:paraId="12C4C87B" w14:textId="77777777" w:rsidR="00A738A5" w:rsidRPr="004B5CC4" w:rsidRDefault="00A738A5" w:rsidP="00A738A5">
      <w:pPr>
        <w:pStyle w:val="Odstavecseseznamem"/>
        <w:rPr>
          <w:rFonts w:ascii="Times New Roman" w:hAnsi="Times New Roman" w:cs="Times New Roman"/>
          <w:b/>
          <w:sz w:val="24"/>
          <w:szCs w:val="24"/>
        </w:rPr>
      </w:pPr>
    </w:p>
    <w:p w14:paraId="224BD912" w14:textId="77777777" w:rsidR="00CF5E90" w:rsidRPr="004B5CC4" w:rsidRDefault="00CF5E90" w:rsidP="009611D3">
      <w:pPr>
        <w:pStyle w:val="Odstavecseseznamem"/>
        <w:numPr>
          <w:ilvl w:val="0"/>
          <w:numId w:val="1"/>
        </w:numPr>
        <w:jc w:val="center"/>
        <w:rPr>
          <w:rFonts w:ascii="Times New Roman" w:hAnsi="Times New Roman" w:cs="Times New Roman"/>
          <w:b/>
          <w:sz w:val="24"/>
          <w:szCs w:val="24"/>
        </w:rPr>
      </w:pPr>
      <w:r w:rsidRPr="004B5CC4">
        <w:rPr>
          <w:rFonts w:ascii="Times New Roman" w:hAnsi="Times New Roman" w:cs="Times New Roman"/>
          <w:b/>
          <w:sz w:val="24"/>
          <w:szCs w:val="24"/>
        </w:rPr>
        <w:t>Odpovědnost za vady</w:t>
      </w:r>
    </w:p>
    <w:p w14:paraId="52D35ED4" w14:textId="77777777" w:rsidR="00A738A5" w:rsidRPr="00821BB5" w:rsidRDefault="00A738A5" w:rsidP="00821BB5">
      <w:pPr>
        <w:pStyle w:val="Odstavecseseznamem"/>
        <w:numPr>
          <w:ilvl w:val="0"/>
          <w:numId w:val="22"/>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Architekt odpovídá za to, že Dokumentace má v době předání Klientovi vlastnosti stanovené obecně závaznými předpisy, Závaznými technickými normami vztahujícími se na provádění díla dle této Smlouvy, popř. vlastnosti obvyklé. Dále Architekt odpovídá za to, že Dokumentace je kompletní, splňuje určenou funkci a odpovídá požadavkům sjednaným ve Smlouvě.</w:t>
      </w:r>
    </w:p>
    <w:p w14:paraId="11E9DC4F" w14:textId="59736585" w:rsidR="00A738A5" w:rsidRPr="00821BB5" w:rsidRDefault="00A738A5" w:rsidP="00821BB5">
      <w:pPr>
        <w:pStyle w:val="Odstavecseseznamem"/>
        <w:numPr>
          <w:ilvl w:val="0"/>
          <w:numId w:val="22"/>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Architekt odpovídá za vady, které má Dokumentace v době jejího předání Klientovi. Za vady vzniklé později odpovídá pouze tehdy, </w:t>
      </w:r>
      <w:r w:rsidR="00821BB5" w:rsidRPr="004B5CC4">
        <w:rPr>
          <w:rFonts w:ascii="Times New Roman" w:hAnsi="Times New Roman" w:cs="Times New Roman"/>
          <w:sz w:val="24"/>
          <w:szCs w:val="24"/>
        </w:rPr>
        <w:t xml:space="preserve">byly – </w:t>
      </w:r>
      <w:proofErr w:type="spellStart"/>
      <w:r w:rsidR="00821BB5" w:rsidRPr="004B5CC4">
        <w:rPr>
          <w:rFonts w:ascii="Times New Roman" w:hAnsi="Times New Roman" w:cs="Times New Roman"/>
          <w:sz w:val="24"/>
          <w:szCs w:val="24"/>
        </w:rPr>
        <w:t>li</w:t>
      </w:r>
      <w:proofErr w:type="spellEnd"/>
      <w:r w:rsidRPr="004B5CC4">
        <w:rPr>
          <w:rFonts w:ascii="Times New Roman" w:hAnsi="Times New Roman" w:cs="Times New Roman"/>
          <w:sz w:val="24"/>
          <w:szCs w:val="24"/>
        </w:rPr>
        <w:t xml:space="preserve"> způsobeny porušením jeho povinností.</w:t>
      </w:r>
    </w:p>
    <w:p w14:paraId="53B58EC0" w14:textId="77777777" w:rsidR="00A738A5" w:rsidRPr="00821BB5" w:rsidRDefault="00A738A5" w:rsidP="00821BB5">
      <w:pPr>
        <w:pStyle w:val="Odstavecseseznamem"/>
        <w:numPr>
          <w:ilvl w:val="0"/>
          <w:numId w:val="22"/>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Architekt neodpovídá za vady Dokumentace, které byly způsobeny pokyny danými mu Klientem, za podmínky, že Klienta na jejich nevhodnost upozornil a Klient i přesto na plnění takových pokynů písemně trval.</w:t>
      </w:r>
    </w:p>
    <w:p w14:paraId="77324399" w14:textId="77777777" w:rsidR="00A738A5" w:rsidRPr="00821BB5" w:rsidRDefault="00A738A5" w:rsidP="00821BB5">
      <w:pPr>
        <w:pStyle w:val="Odstavecseseznamem"/>
        <w:numPr>
          <w:ilvl w:val="0"/>
          <w:numId w:val="22"/>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Klient je povinen předanou Dokumentaci prohlédnout či zajistit její prohlídku co nejdříve po jejím převzetí.</w:t>
      </w:r>
    </w:p>
    <w:p w14:paraId="5E583B58" w14:textId="77777777" w:rsidR="00A738A5" w:rsidRPr="00821BB5" w:rsidRDefault="00A738A5" w:rsidP="00821BB5">
      <w:pPr>
        <w:pStyle w:val="Odstavecseseznamem"/>
        <w:numPr>
          <w:ilvl w:val="0"/>
          <w:numId w:val="22"/>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Klient je povinen vady Dokumentace u Architekta písemně uplatnit bez zbytečného odkladu poté, kdy je zjistil nebo měl zjistit. Práva Klienta z titulu skrytých vad, které měla Dokumentace v době jejího předání Klientovi, zanikají, </w:t>
      </w:r>
      <w:proofErr w:type="gramStart"/>
      <w:r w:rsidRPr="004B5CC4">
        <w:rPr>
          <w:rFonts w:ascii="Times New Roman" w:hAnsi="Times New Roman" w:cs="Times New Roman"/>
          <w:sz w:val="24"/>
          <w:szCs w:val="24"/>
        </w:rPr>
        <w:t xml:space="preserve">nebyly </w:t>
      </w:r>
      <w:proofErr w:type="spellStart"/>
      <w:r w:rsidRPr="004B5CC4">
        <w:rPr>
          <w:rFonts w:ascii="Times New Roman" w:hAnsi="Times New Roman" w:cs="Times New Roman"/>
          <w:sz w:val="24"/>
          <w:szCs w:val="24"/>
        </w:rPr>
        <w:t>-li</w:t>
      </w:r>
      <w:proofErr w:type="spellEnd"/>
      <w:proofErr w:type="gramEnd"/>
      <w:r w:rsidRPr="004B5CC4">
        <w:rPr>
          <w:rFonts w:ascii="Times New Roman" w:hAnsi="Times New Roman" w:cs="Times New Roman"/>
          <w:sz w:val="24"/>
          <w:szCs w:val="24"/>
        </w:rPr>
        <w:t xml:space="preserve"> Klientem uplatněny ve lhůtě dle předchozí věty, nejpozději však do 2 let od předání čistopisu.</w:t>
      </w:r>
    </w:p>
    <w:p w14:paraId="1F5D5C99" w14:textId="77777777" w:rsidR="00821BB5" w:rsidRDefault="00A738A5" w:rsidP="00821BB5">
      <w:pPr>
        <w:pStyle w:val="Odstavecseseznamem"/>
        <w:numPr>
          <w:ilvl w:val="0"/>
          <w:numId w:val="22"/>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V případě oprávněných a řádně uplatněných vad díla má Klient podle charakteru a závažnosti vady právo požadovat:</w:t>
      </w:r>
    </w:p>
    <w:p w14:paraId="3B87ED86" w14:textId="77777777" w:rsidR="00821BB5" w:rsidRDefault="00A738A5" w:rsidP="00821BB5">
      <w:pPr>
        <w:pStyle w:val="Odstavecseseznamem"/>
        <w:spacing w:after="120"/>
        <w:ind w:left="36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a) odstranění vady opravou, </w:t>
      </w:r>
      <w:proofErr w:type="gramStart"/>
      <w:r w:rsidRPr="004B5CC4">
        <w:rPr>
          <w:rFonts w:ascii="Times New Roman" w:hAnsi="Times New Roman" w:cs="Times New Roman"/>
          <w:sz w:val="24"/>
          <w:szCs w:val="24"/>
        </w:rPr>
        <w:t xml:space="preserve">je </w:t>
      </w:r>
      <w:proofErr w:type="spellStart"/>
      <w:r w:rsidRPr="004B5CC4">
        <w:rPr>
          <w:rFonts w:ascii="Times New Roman" w:hAnsi="Times New Roman" w:cs="Times New Roman"/>
          <w:sz w:val="24"/>
          <w:szCs w:val="24"/>
        </w:rPr>
        <w:t>-li</w:t>
      </w:r>
      <w:proofErr w:type="spellEnd"/>
      <w:proofErr w:type="gramEnd"/>
      <w:r w:rsidRPr="004B5CC4">
        <w:rPr>
          <w:rFonts w:ascii="Times New Roman" w:hAnsi="Times New Roman" w:cs="Times New Roman"/>
          <w:sz w:val="24"/>
          <w:szCs w:val="24"/>
        </w:rPr>
        <w:t xml:space="preserve"> to možné a účelné,</w:t>
      </w:r>
    </w:p>
    <w:p w14:paraId="79E9750F" w14:textId="05A58FBD" w:rsidR="00A738A5" w:rsidRPr="00821BB5" w:rsidRDefault="00A738A5" w:rsidP="00821BB5">
      <w:pPr>
        <w:pStyle w:val="Odstavecseseznamem"/>
        <w:spacing w:after="120"/>
        <w:ind w:left="360"/>
        <w:contextualSpacing w:val="0"/>
        <w:jc w:val="both"/>
        <w:rPr>
          <w:rFonts w:ascii="Times New Roman" w:hAnsi="Times New Roman" w:cs="Times New Roman"/>
          <w:sz w:val="24"/>
          <w:szCs w:val="24"/>
        </w:rPr>
      </w:pPr>
      <w:r w:rsidRPr="004B5CC4">
        <w:rPr>
          <w:rFonts w:ascii="Times New Roman" w:hAnsi="Times New Roman" w:cs="Times New Roman"/>
          <w:sz w:val="24"/>
          <w:szCs w:val="24"/>
        </w:rPr>
        <w:t>b) přiměřenou slevu z Celkové odměny.</w:t>
      </w:r>
    </w:p>
    <w:p w14:paraId="0C3CB557" w14:textId="77777777" w:rsidR="00A738A5" w:rsidRPr="004B5CC4" w:rsidRDefault="00A738A5" w:rsidP="00821BB5">
      <w:pPr>
        <w:pStyle w:val="Odstavecseseznamem"/>
        <w:numPr>
          <w:ilvl w:val="0"/>
          <w:numId w:val="22"/>
        </w:numPr>
        <w:spacing w:after="120"/>
        <w:contextualSpacing w:val="0"/>
        <w:jc w:val="both"/>
        <w:rPr>
          <w:rFonts w:ascii="Times New Roman" w:hAnsi="Times New Roman" w:cs="Times New Roman"/>
          <w:b/>
          <w:sz w:val="24"/>
          <w:szCs w:val="24"/>
        </w:rPr>
      </w:pPr>
      <w:r w:rsidRPr="004B5CC4">
        <w:rPr>
          <w:rFonts w:ascii="Times New Roman" w:hAnsi="Times New Roman" w:cs="Times New Roman"/>
          <w:sz w:val="24"/>
          <w:szCs w:val="24"/>
        </w:rPr>
        <w:lastRenderedPageBreak/>
        <w:t>Klient je povinen Architektovi sdělit volbu svého nároku z vad dle odstavce 6 tohoto článku ihned při uplatnění těchto vad. K dodatečným změnám volby nároku je třeba souhlas Architekta.</w:t>
      </w:r>
    </w:p>
    <w:p w14:paraId="10058BDF" w14:textId="77777777" w:rsidR="00A738A5" w:rsidRPr="004B5CC4" w:rsidRDefault="00A738A5" w:rsidP="00A738A5">
      <w:pPr>
        <w:pStyle w:val="Odstavecseseznamem"/>
        <w:rPr>
          <w:rFonts w:ascii="Times New Roman" w:hAnsi="Times New Roman" w:cs="Times New Roman"/>
          <w:b/>
          <w:sz w:val="24"/>
          <w:szCs w:val="24"/>
        </w:rPr>
      </w:pPr>
    </w:p>
    <w:p w14:paraId="3FD3A581" w14:textId="77777777" w:rsidR="00CF5E90" w:rsidRPr="004B5CC4" w:rsidRDefault="00CF5E90" w:rsidP="009611D3">
      <w:pPr>
        <w:pStyle w:val="Odstavecseseznamem"/>
        <w:numPr>
          <w:ilvl w:val="0"/>
          <w:numId w:val="1"/>
        </w:numPr>
        <w:jc w:val="center"/>
        <w:rPr>
          <w:rFonts w:ascii="Times New Roman" w:hAnsi="Times New Roman" w:cs="Times New Roman"/>
          <w:b/>
          <w:sz w:val="24"/>
          <w:szCs w:val="24"/>
        </w:rPr>
      </w:pPr>
      <w:r w:rsidRPr="004B5CC4">
        <w:rPr>
          <w:rFonts w:ascii="Times New Roman" w:hAnsi="Times New Roman" w:cs="Times New Roman"/>
          <w:b/>
          <w:sz w:val="24"/>
          <w:szCs w:val="24"/>
        </w:rPr>
        <w:t>Sankce</w:t>
      </w:r>
    </w:p>
    <w:p w14:paraId="3581283F" w14:textId="77777777" w:rsidR="00A738A5" w:rsidRPr="00821BB5" w:rsidRDefault="00A738A5" w:rsidP="00821BB5">
      <w:pPr>
        <w:pStyle w:val="Odstavecseseznamem"/>
        <w:numPr>
          <w:ilvl w:val="0"/>
          <w:numId w:val="23"/>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Pokud Architekt zaviněně nedodrží termíny plnění jednotlivých fází, jak jsou stanoveny v článku III. této Smlouvy, zaplatí Klientovi na jeho písemnou výzvu za každý započatý den prodlení s takovým plněním smluvní pokutu ve výši 0,05 % z odměny připadající na příslušnou fázi.</w:t>
      </w:r>
    </w:p>
    <w:p w14:paraId="36F1BF52" w14:textId="77777777" w:rsidR="00F22615" w:rsidRPr="00821BB5" w:rsidRDefault="00F22615" w:rsidP="00821BB5">
      <w:pPr>
        <w:pStyle w:val="Odstavecseseznamem"/>
        <w:numPr>
          <w:ilvl w:val="0"/>
          <w:numId w:val="23"/>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Pokud je Klient v prodlení s úhradou jakékoli části ceny díla, zaplatí Architektovi smluvní pokutu ve výši 0,05 % z dlužné částky za každý den prodlení.</w:t>
      </w:r>
    </w:p>
    <w:p w14:paraId="73457CBC" w14:textId="0CF0A7E9" w:rsidR="00F22615" w:rsidRPr="00821BB5" w:rsidRDefault="00F22615" w:rsidP="00821BB5">
      <w:pPr>
        <w:pStyle w:val="Odstavecseseznamem"/>
        <w:numPr>
          <w:ilvl w:val="0"/>
          <w:numId w:val="23"/>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Je-li Klient v prodlení s poskytováním součinnosti, jak je tato definována v článku VI.</w:t>
      </w:r>
      <w:r w:rsidR="00821BB5">
        <w:rPr>
          <w:rFonts w:ascii="Times New Roman" w:hAnsi="Times New Roman" w:cs="Times New Roman"/>
          <w:sz w:val="24"/>
          <w:szCs w:val="24"/>
        </w:rPr>
        <w:t xml:space="preserve"> odst. </w:t>
      </w:r>
      <w:r w:rsidRPr="004B5CC4">
        <w:rPr>
          <w:rFonts w:ascii="Times New Roman" w:hAnsi="Times New Roman" w:cs="Times New Roman"/>
          <w:sz w:val="24"/>
          <w:szCs w:val="24"/>
        </w:rPr>
        <w:t>2 této Smlouvy, a Architekt z toho důvodu nemůže pokračovat v provádění díla, nebo pokud Klient Architektovi oznámí přerušení provádění díla dle této Smlouvy, zaplatí Klient Architektovi smluvní pokutu ve výši 50% ceny za odvedení výkonů v rámci příslušné fáze, v níž k uvedené skutečnosti došlo.</w:t>
      </w:r>
    </w:p>
    <w:p w14:paraId="4BCF313B" w14:textId="77777777" w:rsidR="00F22615" w:rsidRPr="004B5CC4" w:rsidRDefault="00F22615" w:rsidP="00F22615">
      <w:pPr>
        <w:pStyle w:val="Odstavecseseznamem"/>
        <w:rPr>
          <w:rFonts w:ascii="Times New Roman" w:hAnsi="Times New Roman" w:cs="Times New Roman"/>
          <w:b/>
          <w:sz w:val="24"/>
          <w:szCs w:val="24"/>
        </w:rPr>
      </w:pPr>
    </w:p>
    <w:p w14:paraId="66A084DD" w14:textId="77777777" w:rsidR="00CF5E90" w:rsidRPr="004B5CC4" w:rsidRDefault="00CF5E90" w:rsidP="009611D3">
      <w:pPr>
        <w:pStyle w:val="Odstavecseseznamem"/>
        <w:numPr>
          <w:ilvl w:val="0"/>
          <w:numId w:val="1"/>
        </w:numPr>
        <w:jc w:val="center"/>
        <w:rPr>
          <w:rFonts w:ascii="Times New Roman" w:hAnsi="Times New Roman" w:cs="Times New Roman"/>
          <w:b/>
          <w:sz w:val="24"/>
          <w:szCs w:val="24"/>
        </w:rPr>
      </w:pPr>
      <w:r w:rsidRPr="004B5CC4">
        <w:rPr>
          <w:rFonts w:ascii="Times New Roman" w:hAnsi="Times New Roman" w:cs="Times New Roman"/>
          <w:b/>
          <w:sz w:val="24"/>
          <w:szCs w:val="24"/>
        </w:rPr>
        <w:t>Doba trvání a možnost ukončení</w:t>
      </w:r>
    </w:p>
    <w:p w14:paraId="371609B9" w14:textId="77777777" w:rsidR="00F22615" w:rsidRPr="00297BEE" w:rsidRDefault="00F22615" w:rsidP="00297BEE">
      <w:pPr>
        <w:pStyle w:val="Odstavecseseznamem"/>
        <w:numPr>
          <w:ilvl w:val="0"/>
          <w:numId w:val="24"/>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Tato Smlouva se uzavírá na dobu neurčitou. Tuto Smlouvu lze ukončit vzájemnou dohodou smluvních stran, odstoupením od smlouvy nebo výpovědí.</w:t>
      </w:r>
    </w:p>
    <w:p w14:paraId="3B5DC80B" w14:textId="77777777" w:rsidR="00297BEE" w:rsidRDefault="00F22615" w:rsidP="00297BEE">
      <w:pPr>
        <w:pStyle w:val="Odstavecseseznamem"/>
        <w:numPr>
          <w:ilvl w:val="0"/>
          <w:numId w:val="24"/>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Každá ze smluvních stran je oprávněna od této Smlouvy odstoupit v případě podstatného porušení povinností druhou smluvní stranou. Odstoupení musí být učiněno písemně a je účinné okamžikem jeho doručení druhé smluvní straně. Za podstatné porušení povinností se pro účely této Smlouvy považuje zejména:</w:t>
      </w:r>
    </w:p>
    <w:p w14:paraId="5C1C7588" w14:textId="77777777" w:rsidR="00297BEE" w:rsidRDefault="00F22615" w:rsidP="00297BEE">
      <w:pPr>
        <w:pStyle w:val="Odstavecseseznamem"/>
        <w:numPr>
          <w:ilvl w:val="0"/>
          <w:numId w:val="25"/>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prodlení Klienta s poskytnutím součinnosti, jak je tato definována v článku VI.2 této Smlouvy, po dobu delší než 30 dní,</w:t>
      </w:r>
    </w:p>
    <w:p w14:paraId="28F00289" w14:textId="469CB546" w:rsidR="00297BEE" w:rsidRDefault="00F22615" w:rsidP="00297BEE">
      <w:pPr>
        <w:pStyle w:val="Odstavecseseznamem"/>
        <w:numPr>
          <w:ilvl w:val="0"/>
          <w:numId w:val="25"/>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prodlení Klienta s úhradou jakékoli Dílčí platby po dobu delší než 30 dní,  </w:t>
      </w:r>
    </w:p>
    <w:p w14:paraId="637FC636" w14:textId="3200733D" w:rsidR="00F22615" w:rsidRPr="00297BEE" w:rsidRDefault="00F22615" w:rsidP="00297BEE">
      <w:pPr>
        <w:pStyle w:val="Odstavecseseznamem"/>
        <w:numPr>
          <w:ilvl w:val="0"/>
          <w:numId w:val="25"/>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 xml:space="preserve">prodlení Architekta s předáním jakékoli části Dokumentace po dobu delší než 30 </w:t>
      </w:r>
      <w:r w:rsidRPr="004B5CC4">
        <w:rPr>
          <w:rFonts w:ascii="Times New Roman" w:hAnsi="Times New Roman" w:cs="Times New Roman"/>
          <w:sz w:val="24"/>
          <w:szCs w:val="24"/>
        </w:rPr>
        <w:br/>
        <w:t>dní.</w:t>
      </w:r>
    </w:p>
    <w:p w14:paraId="37E3F4D0" w14:textId="77777777" w:rsidR="00F22615" w:rsidRPr="00297BEE" w:rsidRDefault="00F22615" w:rsidP="00297BEE">
      <w:pPr>
        <w:pStyle w:val="Odstavecseseznamem"/>
        <w:numPr>
          <w:ilvl w:val="0"/>
          <w:numId w:val="24"/>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Architekt je dále oprávněn od Smlouvy odstoupit v případě, že Klient trvá na pokynech, na jejichž nevhodnost ho Architekt upozornil, pokud dodržení takových pokynů brání realizaci díla či se zásadně rozchází s dříve formulovanými zásadami spolupráce.</w:t>
      </w:r>
    </w:p>
    <w:p w14:paraId="3F339851" w14:textId="77777777" w:rsidR="00F22615" w:rsidRPr="00297BEE" w:rsidRDefault="00F22615" w:rsidP="00297BEE">
      <w:pPr>
        <w:pStyle w:val="Odstavecseseznamem"/>
        <w:numPr>
          <w:ilvl w:val="0"/>
          <w:numId w:val="24"/>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Každá ze smluvních stran je oprávněna tuto Smlouvu vypovědět bez uvedení důvodu, za podmínek stanovených níže v tomto článku. Výpovědní doba činí 15 dní a počíná běžet okamžikem doručení písemné výpovědi druhé smluvní straně.</w:t>
      </w:r>
    </w:p>
    <w:p w14:paraId="39674394" w14:textId="77777777" w:rsidR="00F22615" w:rsidRPr="00297BEE" w:rsidRDefault="00F22615" w:rsidP="00297BEE">
      <w:pPr>
        <w:pStyle w:val="Odstavecseseznamem"/>
        <w:numPr>
          <w:ilvl w:val="0"/>
          <w:numId w:val="24"/>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Smlouvu je možné vypovědět vždy jen ke konci konkrétní fáze. Klient je takto oprávněn Smlouvu vypovědět pouze v případě, že Architektovi uhradil všechny Dílčí platby za do té doby předané části Dokumentace.</w:t>
      </w:r>
    </w:p>
    <w:p w14:paraId="49984AAC" w14:textId="77777777" w:rsidR="00F22615" w:rsidRPr="004B5CC4" w:rsidRDefault="00F22615" w:rsidP="00F22615">
      <w:pPr>
        <w:pStyle w:val="Odstavecseseznamem"/>
        <w:rPr>
          <w:rFonts w:ascii="Times New Roman" w:hAnsi="Times New Roman" w:cs="Times New Roman"/>
          <w:b/>
          <w:sz w:val="24"/>
          <w:szCs w:val="24"/>
        </w:rPr>
      </w:pPr>
    </w:p>
    <w:p w14:paraId="1582AB58" w14:textId="7D783447" w:rsidR="008630FC" w:rsidRDefault="008630FC" w:rsidP="009C7D13">
      <w:pPr>
        <w:pStyle w:val="Odstavecseseznamem"/>
        <w:keepNext/>
        <w:keepLines/>
        <w:numPr>
          <w:ilvl w:val="0"/>
          <w:numId w:val="1"/>
        </w:numPr>
        <w:jc w:val="center"/>
        <w:rPr>
          <w:rFonts w:ascii="Times New Roman" w:hAnsi="Times New Roman" w:cs="Times New Roman"/>
          <w:b/>
          <w:sz w:val="24"/>
          <w:szCs w:val="24"/>
        </w:rPr>
      </w:pPr>
      <w:r w:rsidRPr="008630FC">
        <w:rPr>
          <w:rFonts w:ascii="Times New Roman" w:hAnsi="Times New Roman" w:cs="Times New Roman"/>
          <w:b/>
          <w:sz w:val="24"/>
          <w:szCs w:val="24"/>
        </w:rPr>
        <w:lastRenderedPageBreak/>
        <w:t>UŽITÍ DÍLA</w:t>
      </w:r>
    </w:p>
    <w:p w14:paraId="102396C4" w14:textId="40486F62" w:rsidR="008630FC" w:rsidRPr="008630FC" w:rsidRDefault="00487F19" w:rsidP="009C7D13">
      <w:pPr>
        <w:pStyle w:val="Odstavecseseznamem"/>
        <w:keepNext/>
        <w:keepLines/>
        <w:numPr>
          <w:ilvl w:val="0"/>
          <w:numId w:val="28"/>
        </w:numPr>
        <w:spacing w:after="120"/>
        <w:contextualSpacing w:val="0"/>
        <w:jc w:val="both"/>
        <w:rPr>
          <w:rFonts w:ascii="Times New Roman" w:hAnsi="Times New Roman" w:cs="Times New Roman"/>
          <w:sz w:val="24"/>
          <w:szCs w:val="24"/>
        </w:rPr>
      </w:pPr>
      <w:r>
        <w:rPr>
          <w:rFonts w:ascii="Times New Roman" w:hAnsi="Times New Roman" w:cs="Times New Roman"/>
          <w:sz w:val="24"/>
          <w:szCs w:val="24"/>
        </w:rPr>
        <w:t>Klient</w:t>
      </w:r>
      <w:r w:rsidR="008630FC" w:rsidRPr="008630FC">
        <w:rPr>
          <w:rFonts w:ascii="Times New Roman" w:hAnsi="Times New Roman" w:cs="Times New Roman"/>
          <w:sz w:val="24"/>
          <w:szCs w:val="24"/>
        </w:rPr>
        <w:t xml:space="preserve"> bere na vědomí, že konečné dílo může splňovat znaky autorského díla ve smyslu zákona č. 121/2000 Sb. autorský zákon, ve znění pozdějších předpisů („Autorská díla“), na které se vztahují autorská práva. </w:t>
      </w:r>
    </w:p>
    <w:p w14:paraId="405BA37C" w14:textId="44969476" w:rsidR="008630FC" w:rsidRPr="008630FC" w:rsidRDefault="008630FC" w:rsidP="008630FC">
      <w:pPr>
        <w:pStyle w:val="Odstavecseseznamem"/>
        <w:numPr>
          <w:ilvl w:val="0"/>
          <w:numId w:val="28"/>
        </w:numPr>
        <w:spacing w:after="120"/>
        <w:contextualSpacing w:val="0"/>
        <w:jc w:val="both"/>
        <w:rPr>
          <w:rFonts w:ascii="Times New Roman" w:hAnsi="Times New Roman" w:cs="Times New Roman"/>
          <w:sz w:val="24"/>
          <w:szCs w:val="24"/>
        </w:rPr>
      </w:pPr>
      <w:r w:rsidRPr="008630FC">
        <w:rPr>
          <w:rFonts w:ascii="Times New Roman" w:hAnsi="Times New Roman" w:cs="Times New Roman"/>
          <w:sz w:val="24"/>
          <w:szCs w:val="24"/>
        </w:rPr>
        <w:t xml:space="preserve">V případě, že bylo Autorské dílo vytvořeno autorem, tedy fyzickou osobou na straně </w:t>
      </w:r>
      <w:r w:rsidR="00487F19">
        <w:rPr>
          <w:rFonts w:ascii="Times New Roman" w:hAnsi="Times New Roman" w:cs="Times New Roman"/>
          <w:sz w:val="24"/>
          <w:szCs w:val="24"/>
        </w:rPr>
        <w:t>Architekta</w:t>
      </w:r>
      <w:r w:rsidRPr="008630FC">
        <w:rPr>
          <w:rFonts w:ascii="Times New Roman" w:hAnsi="Times New Roman" w:cs="Times New Roman"/>
          <w:sz w:val="24"/>
          <w:szCs w:val="24"/>
        </w:rPr>
        <w:t>, ke splnění svých povinností vyplývajících z pracovněprávního nebo služebního vztahu k</w:t>
      </w:r>
      <w:r w:rsidR="00487F19">
        <w:rPr>
          <w:rFonts w:ascii="Times New Roman" w:hAnsi="Times New Roman" w:cs="Times New Roman"/>
          <w:sz w:val="24"/>
          <w:szCs w:val="24"/>
        </w:rPr>
        <w:t xml:space="preserve"> Architektovi</w:t>
      </w:r>
      <w:r w:rsidRPr="008630FC">
        <w:rPr>
          <w:rFonts w:ascii="Times New Roman" w:hAnsi="Times New Roman" w:cs="Times New Roman"/>
          <w:sz w:val="24"/>
          <w:szCs w:val="24"/>
        </w:rPr>
        <w:t xml:space="preserve">, jedná se o tzv. zaměstnanecké dílo („Zaměstnanecké dílo“). </w:t>
      </w:r>
      <w:r w:rsidR="00487F19">
        <w:rPr>
          <w:rFonts w:ascii="Times New Roman" w:hAnsi="Times New Roman" w:cs="Times New Roman"/>
          <w:sz w:val="24"/>
          <w:szCs w:val="24"/>
        </w:rPr>
        <w:t>Architekt</w:t>
      </w:r>
      <w:r w:rsidRPr="008630FC">
        <w:rPr>
          <w:rFonts w:ascii="Times New Roman" w:hAnsi="Times New Roman" w:cs="Times New Roman"/>
          <w:sz w:val="24"/>
          <w:szCs w:val="24"/>
        </w:rPr>
        <w:t xml:space="preserve"> k Zaměstnaneckému dílu vykonává svým jménem a na svůj účet autorova majetková práva.</w:t>
      </w:r>
    </w:p>
    <w:p w14:paraId="169BB46D" w14:textId="4B6528E0" w:rsidR="008630FC" w:rsidRPr="008630FC" w:rsidRDefault="008630FC" w:rsidP="008630FC">
      <w:pPr>
        <w:pStyle w:val="Odstavecseseznamem"/>
        <w:numPr>
          <w:ilvl w:val="0"/>
          <w:numId w:val="28"/>
        </w:numPr>
        <w:spacing w:after="120"/>
        <w:contextualSpacing w:val="0"/>
        <w:jc w:val="both"/>
        <w:rPr>
          <w:rFonts w:ascii="Times New Roman" w:hAnsi="Times New Roman" w:cs="Times New Roman"/>
          <w:sz w:val="24"/>
          <w:szCs w:val="24"/>
        </w:rPr>
      </w:pPr>
      <w:r w:rsidRPr="008630FC">
        <w:rPr>
          <w:rFonts w:ascii="Times New Roman" w:hAnsi="Times New Roman" w:cs="Times New Roman"/>
          <w:sz w:val="24"/>
          <w:szCs w:val="24"/>
        </w:rPr>
        <w:t xml:space="preserve">V případě, že vznikne v průběhu plnění této smlouvy Autorské dílo či Zaměstnanecké dílo, </w:t>
      </w:r>
      <w:r w:rsidR="00487F19">
        <w:rPr>
          <w:rFonts w:ascii="Times New Roman" w:hAnsi="Times New Roman" w:cs="Times New Roman"/>
          <w:sz w:val="24"/>
          <w:szCs w:val="24"/>
        </w:rPr>
        <w:t>Architekt</w:t>
      </w:r>
      <w:r w:rsidRPr="008630FC">
        <w:rPr>
          <w:rFonts w:ascii="Times New Roman" w:hAnsi="Times New Roman" w:cs="Times New Roman"/>
          <w:sz w:val="24"/>
          <w:szCs w:val="24"/>
        </w:rPr>
        <w:t xml:space="preserve"> nejpozději s předáním díla dle této smlouvy postoupí na </w:t>
      </w:r>
      <w:r w:rsidR="00487F19">
        <w:rPr>
          <w:rFonts w:ascii="Times New Roman" w:hAnsi="Times New Roman" w:cs="Times New Roman"/>
          <w:sz w:val="24"/>
          <w:szCs w:val="24"/>
        </w:rPr>
        <w:t>Klienta</w:t>
      </w:r>
      <w:r w:rsidRPr="008630FC">
        <w:rPr>
          <w:rFonts w:ascii="Times New Roman" w:hAnsi="Times New Roman" w:cs="Times New Roman"/>
          <w:sz w:val="24"/>
          <w:szCs w:val="24"/>
        </w:rPr>
        <w:t>:</w:t>
      </w:r>
    </w:p>
    <w:p w14:paraId="6E656E0C" w14:textId="66990B81" w:rsidR="008630FC" w:rsidRPr="008630FC" w:rsidRDefault="008630FC" w:rsidP="008630FC">
      <w:pPr>
        <w:pStyle w:val="Odstavecseseznamem"/>
        <w:spacing w:after="120"/>
        <w:ind w:left="360"/>
        <w:contextualSpacing w:val="0"/>
        <w:jc w:val="both"/>
        <w:rPr>
          <w:rFonts w:ascii="Times New Roman" w:hAnsi="Times New Roman" w:cs="Times New Roman"/>
          <w:sz w:val="24"/>
          <w:szCs w:val="24"/>
        </w:rPr>
      </w:pPr>
      <w:r w:rsidRPr="008630FC">
        <w:rPr>
          <w:rFonts w:ascii="Times New Roman" w:hAnsi="Times New Roman" w:cs="Times New Roman"/>
          <w:sz w:val="24"/>
          <w:szCs w:val="24"/>
        </w:rPr>
        <w:t>a)</w:t>
      </w:r>
      <w:r w:rsidRPr="008630FC">
        <w:rPr>
          <w:rFonts w:ascii="Times New Roman" w:hAnsi="Times New Roman" w:cs="Times New Roman"/>
          <w:sz w:val="24"/>
          <w:szCs w:val="24"/>
        </w:rPr>
        <w:tab/>
        <w:t xml:space="preserve">své právo výkonu majetkových autorských práv k tomuto dílu, pokud je Zaměstnaneckým dílem. Za tím účelem je </w:t>
      </w:r>
      <w:r w:rsidR="00487F19">
        <w:rPr>
          <w:rFonts w:ascii="Times New Roman" w:hAnsi="Times New Roman" w:cs="Times New Roman"/>
          <w:sz w:val="24"/>
          <w:szCs w:val="24"/>
        </w:rPr>
        <w:t>Architekt</w:t>
      </w:r>
      <w:r w:rsidRPr="008630FC">
        <w:rPr>
          <w:rFonts w:ascii="Times New Roman" w:hAnsi="Times New Roman" w:cs="Times New Roman"/>
          <w:sz w:val="24"/>
          <w:szCs w:val="24"/>
        </w:rPr>
        <w:t xml:space="preserve"> povinen získat od všech autorů souhlas s postoupením práv na </w:t>
      </w:r>
      <w:r w:rsidR="00487F19">
        <w:rPr>
          <w:rFonts w:ascii="Times New Roman" w:hAnsi="Times New Roman" w:cs="Times New Roman"/>
          <w:sz w:val="24"/>
          <w:szCs w:val="24"/>
        </w:rPr>
        <w:t>Klienta</w:t>
      </w:r>
      <w:r w:rsidRPr="008630FC">
        <w:rPr>
          <w:rFonts w:ascii="Times New Roman" w:hAnsi="Times New Roman" w:cs="Times New Roman"/>
          <w:sz w:val="24"/>
          <w:szCs w:val="24"/>
        </w:rPr>
        <w:t>; nebo</w:t>
      </w:r>
    </w:p>
    <w:p w14:paraId="443BA1E5" w14:textId="55831F76" w:rsidR="008630FC" w:rsidRPr="008630FC" w:rsidRDefault="008630FC" w:rsidP="008630FC">
      <w:pPr>
        <w:pStyle w:val="Odstavecseseznamem"/>
        <w:spacing w:after="120"/>
        <w:ind w:left="360"/>
        <w:contextualSpacing w:val="0"/>
        <w:jc w:val="both"/>
        <w:rPr>
          <w:rFonts w:ascii="Times New Roman" w:hAnsi="Times New Roman" w:cs="Times New Roman"/>
          <w:sz w:val="24"/>
          <w:szCs w:val="24"/>
        </w:rPr>
      </w:pPr>
      <w:r w:rsidRPr="008630FC">
        <w:rPr>
          <w:rFonts w:ascii="Times New Roman" w:hAnsi="Times New Roman" w:cs="Times New Roman"/>
          <w:sz w:val="24"/>
          <w:szCs w:val="24"/>
        </w:rPr>
        <w:t>b)</w:t>
      </w:r>
      <w:r w:rsidRPr="008630FC">
        <w:rPr>
          <w:rFonts w:ascii="Times New Roman" w:hAnsi="Times New Roman" w:cs="Times New Roman"/>
          <w:sz w:val="24"/>
          <w:szCs w:val="24"/>
        </w:rPr>
        <w:tab/>
        <w:t xml:space="preserve">v rozsahu, kdy dílo vytvořené dle této smlouvy </w:t>
      </w:r>
      <w:r w:rsidR="00487F19">
        <w:rPr>
          <w:rFonts w:ascii="Times New Roman" w:hAnsi="Times New Roman" w:cs="Times New Roman"/>
          <w:sz w:val="24"/>
          <w:szCs w:val="24"/>
        </w:rPr>
        <w:t>Architekt</w:t>
      </w:r>
      <w:r w:rsidRPr="008630FC">
        <w:rPr>
          <w:rFonts w:ascii="Times New Roman" w:hAnsi="Times New Roman" w:cs="Times New Roman"/>
          <w:sz w:val="24"/>
          <w:szCs w:val="24"/>
        </w:rPr>
        <w:t xml:space="preserve">em pro </w:t>
      </w:r>
      <w:r w:rsidR="00487F19">
        <w:rPr>
          <w:rFonts w:ascii="Times New Roman" w:hAnsi="Times New Roman" w:cs="Times New Roman"/>
          <w:sz w:val="24"/>
          <w:szCs w:val="24"/>
        </w:rPr>
        <w:t>Klienta</w:t>
      </w:r>
      <w:r w:rsidRPr="008630FC">
        <w:rPr>
          <w:rFonts w:ascii="Times New Roman" w:hAnsi="Times New Roman" w:cs="Times New Roman"/>
          <w:sz w:val="24"/>
          <w:szCs w:val="24"/>
        </w:rPr>
        <w:t xml:space="preserve"> nelze považovat za Zaměstnanecké dílo, přesto však je Autorským dílem, licenci (§ 2358, zákona č. 89/2012 Sb., občanský zákoník) k užití Autorského díla nebo jiného práva duševního vlastnictví, a to v rozsahu bezúplatného výhradního oprávnění k užití Autorského díla v množstevně a zeměpisně neomezeném rozsahu, po celou dobu trvání autorských práv, a to ke všem známým způsobům užití (zejména nikoliv však výlučně rozmnožení díla a to jak za použití modelu či samotné výstavby navrhovaného díla, propagace stavby apod.), (neomezená bezúplatná výhradní licence), přičemž </w:t>
      </w:r>
      <w:r w:rsidR="00487F19">
        <w:rPr>
          <w:rFonts w:ascii="Times New Roman" w:hAnsi="Times New Roman" w:cs="Times New Roman"/>
          <w:sz w:val="24"/>
          <w:szCs w:val="24"/>
        </w:rPr>
        <w:t>Klient</w:t>
      </w:r>
      <w:r w:rsidRPr="008630FC">
        <w:rPr>
          <w:rFonts w:ascii="Times New Roman" w:hAnsi="Times New Roman" w:cs="Times New Roman"/>
          <w:sz w:val="24"/>
          <w:szCs w:val="24"/>
        </w:rPr>
        <w:t xml:space="preserve"> není povinen tuto licenci využít, může tuto licenci postoupit zcela nebo zčásti třetí osobě a rovněž má </w:t>
      </w:r>
      <w:r w:rsidR="00487F19">
        <w:rPr>
          <w:rFonts w:ascii="Times New Roman" w:hAnsi="Times New Roman" w:cs="Times New Roman"/>
          <w:sz w:val="24"/>
          <w:szCs w:val="24"/>
        </w:rPr>
        <w:t>Klient</w:t>
      </w:r>
      <w:r w:rsidRPr="008630FC">
        <w:rPr>
          <w:rFonts w:ascii="Times New Roman" w:hAnsi="Times New Roman" w:cs="Times New Roman"/>
          <w:sz w:val="24"/>
          <w:szCs w:val="24"/>
        </w:rPr>
        <w:t xml:space="preserve"> právo udělit třetím osobám sublicenci</w:t>
      </w:r>
    </w:p>
    <w:p w14:paraId="3EBE9872" w14:textId="0FA4B7AC" w:rsidR="008630FC" w:rsidRPr="008630FC" w:rsidRDefault="008630FC" w:rsidP="008630FC">
      <w:pPr>
        <w:pStyle w:val="Odstavecseseznamem"/>
        <w:numPr>
          <w:ilvl w:val="0"/>
          <w:numId w:val="28"/>
        </w:numPr>
        <w:spacing w:after="120"/>
        <w:contextualSpacing w:val="0"/>
        <w:jc w:val="both"/>
        <w:rPr>
          <w:rFonts w:ascii="Times New Roman" w:hAnsi="Times New Roman" w:cs="Times New Roman"/>
          <w:sz w:val="24"/>
          <w:szCs w:val="24"/>
        </w:rPr>
      </w:pPr>
      <w:r w:rsidRPr="008630FC">
        <w:rPr>
          <w:rFonts w:ascii="Times New Roman" w:hAnsi="Times New Roman" w:cs="Times New Roman"/>
          <w:sz w:val="24"/>
          <w:szCs w:val="24"/>
        </w:rPr>
        <w:t xml:space="preserve">Postoupení oprávnění dle odst. </w:t>
      </w:r>
      <w:proofErr w:type="gramStart"/>
      <w:r w:rsidRPr="008630FC">
        <w:rPr>
          <w:rFonts w:ascii="Times New Roman" w:hAnsi="Times New Roman" w:cs="Times New Roman"/>
          <w:sz w:val="24"/>
          <w:szCs w:val="24"/>
        </w:rPr>
        <w:t>3a</w:t>
      </w:r>
      <w:proofErr w:type="gramEnd"/>
      <w:r w:rsidRPr="008630FC">
        <w:rPr>
          <w:rFonts w:ascii="Times New Roman" w:hAnsi="Times New Roman" w:cs="Times New Roman"/>
          <w:sz w:val="24"/>
          <w:szCs w:val="24"/>
        </w:rPr>
        <w:t>) a 3.b)</w:t>
      </w:r>
      <w:r>
        <w:rPr>
          <w:rFonts w:ascii="Times New Roman" w:hAnsi="Times New Roman" w:cs="Times New Roman"/>
          <w:sz w:val="24"/>
          <w:szCs w:val="24"/>
        </w:rPr>
        <w:t xml:space="preserve"> tohoto článku Smlouvy</w:t>
      </w:r>
      <w:r w:rsidRPr="008630FC">
        <w:rPr>
          <w:rFonts w:ascii="Times New Roman" w:hAnsi="Times New Roman" w:cs="Times New Roman"/>
          <w:sz w:val="24"/>
          <w:szCs w:val="24"/>
        </w:rPr>
        <w:t xml:space="preserve"> proběhne protokolárním převzetí díla </w:t>
      </w:r>
      <w:r w:rsidR="00487F19">
        <w:rPr>
          <w:rFonts w:ascii="Times New Roman" w:hAnsi="Times New Roman" w:cs="Times New Roman"/>
          <w:sz w:val="24"/>
          <w:szCs w:val="24"/>
        </w:rPr>
        <w:t>Klient</w:t>
      </w:r>
      <w:r w:rsidRPr="008630FC">
        <w:rPr>
          <w:rFonts w:ascii="Times New Roman" w:hAnsi="Times New Roman" w:cs="Times New Roman"/>
          <w:sz w:val="24"/>
          <w:szCs w:val="24"/>
        </w:rPr>
        <w:t>em, k tomuto kroku není zapotřebí dalšího právního jednání. K</w:t>
      </w:r>
      <w:r>
        <w:rPr>
          <w:rFonts w:ascii="Times New Roman" w:hAnsi="Times New Roman" w:cs="Times New Roman"/>
          <w:sz w:val="24"/>
          <w:szCs w:val="24"/>
        </w:rPr>
        <w:t> </w:t>
      </w:r>
      <w:r w:rsidRPr="008630FC">
        <w:rPr>
          <w:rFonts w:ascii="Times New Roman" w:hAnsi="Times New Roman" w:cs="Times New Roman"/>
          <w:sz w:val="24"/>
          <w:szCs w:val="24"/>
        </w:rPr>
        <w:t xml:space="preserve">postoupení výše zmíněných oprávnění k autorskému dílu může dojít i před momentem převzetí díla, a to na základě výslovného vyjádření vůle </w:t>
      </w:r>
      <w:r w:rsidR="00487F19">
        <w:rPr>
          <w:rFonts w:ascii="Times New Roman" w:hAnsi="Times New Roman" w:cs="Times New Roman"/>
          <w:sz w:val="24"/>
          <w:szCs w:val="24"/>
        </w:rPr>
        <w:t>Architekt</w:t>
      </w:r>
      <w:r w:rsidRPr="008630FC">
        <w:rPr>
          <w:rFonts w:ascii="Times New Roman" w:hAnsi="Times New Roman" w:cs="Times New Roman"/>
          <w:sz w:val="24"/>
          <w:szCs w:val="24"/>
        </w:rPr>
        <w:t xml:space="preserve">em. Tímto způsobem může dojít k postoupení také částečných oprávnění, rozsah postoupení tak bude vždy uveden ve výslovném vyjádření </w:t>
      </w:r>
      <w:r w:rsidR="00487F19">
        <w:rPr>
          <w:rFonts w:ascii="Times New Roman" w:hAnsi="Times New Roman" w:cs="Times New Roman"/>
          <w:sz w:val="24"/>
          <w:szCs w:val="24"/>
        </w:rPr>
        <w:t>Architekta</w:t>
      </w:r>
      <w:r w:rsidRPr="008630FC">
        <w:rPr>
          <w:rFonts w:ascii="Times New Roman" w:hAnsi="Times New Roman" w:cs="Times New Roman"/>
          <w:sz w:val="24"/>
          <w:szCs w:val="24"/>
        </w:rPr>
        <w:t xml:space="preserve">. </w:t>
      </w:r>
    </w:p>
    <w:p w14:paraId="30EB277B" w14:textId="6CAAD4CF" w:rsidR="008630FC" w:rsidRPr="008630FC" w:rsidRDefault="008630FC" w:rsidP="008630FC">
      <w:pPr>
        <w:pStyle w:val="Odstavecseseznamem"/>
        <w:numPr>
          <w:ilvl w:val="0"/>
          <w:numId w:val="28"/>
        </w:numPr>
        <w:spacing w:after="120"/>
        <w:contextualSpacing w:val="0"/>
        <w:jc w:val="both"/>
        <w:rPr>
          <w:rFonts w:ascii="Times New Roman" w:hAnsi="Times New Roman" w:cs="Times New Roman"/>
          <w:sz w:val="24"/>
          <w:szCs w:val="24"/>
        </w:rPr>
      </w:pPr>
      <w:r w:rsidRPr="008630FC">
        <w:rPr>
          <w:rFonts w:ascii="Times New Roman" w:hAnsi="Times New Roman" w:cs="Times New Roman"/>
          <w:sz w:val="24"/>
          <w:szCs w:val="24"/>
        </w:rPr>
        <w:t xml:space="preserve">Smluvní strany sjednávají právo </w:t>
      </w:r>
      <w:r w:rsidR="00487F19">
        <w:rPr>
          <w:rFonts w:ascii="Times New Roman" w:hAnsi="Times New Roman" w:cs="Times New Roman"/>
          <w:sz w:val="24"/>
          <w:szCs w:val="24"/>
        </w:rPr>
        <w:t>Klienta</w:t>
      </w:r>
      <w:r w:rsidRPr="008630FC">
        <w:rPr>
          <w:rFonts w:ascii="Times New Roman" w:hAnsi="Times New Roman" w:cs="Times New Roman"/>
          <w:sz w:val="24"/>
          <w:szCs w:val="24"/>
        </w:rPr>
        <w:t xml:space="preserve"> dílo měnit ve smyslu § 2375 odst. 2, občanského zákoníku. Smluvní strany nesjednávají výhradu svolení ve smyslu §2375, odst. 2, občanského zákoníku. </w:t>
      </w:r>
    </w:p>
    <w:p w14:paraId="485659E6" w14:textId="2AFE4F0F" w:rsidR="008630FC" w:rsidRPr="008630FC" w:rsidRDefault="00487F19" w:rsidP="008630FC">
      <w:pPr>
        <w:pStyle w:val="Odstavecseseznamem"/>
        <w:numPr>
          <w:ilvl w:val="0"/>
          <w:numId w:val="28"/>
        </w:numPr>
        <w:spacing w:after="120"/>
        <w:contextualSpacing w:val="0"/>
        <w:jc w:val="both"/>
        <w:rPr>
          <w:rFonts w:ascii="Times New Roman" w:hAnsi="Times New Roman" w:cs="Times New Roman"/>
          <w:sz w:val="24"/>
          <w:szCs w:val="24"/>
        </w:rPr>
      </w:pPr>
      <w:r>
        <w:rPr>
          <w:rFonts w:ascii="Times New Roman" w:hAnsi="Times New Roman" w:cs="Times New Roman"/>
          <w:sz w:val="24"/>
          <w:szCs w:val="24"/>
        </w:rPr>
        <w:t>Architekt</w:t>
      </w:r>
      <w:r w:rsidR="008630FC" w:rsidRPr="008630FC">
        <w:rPr>
          <w:rFonts w:ascii="Times New Roman" w:hAnsi="Times New Roman" w:cs="Times New Roman"/>
          <w:sz w:val="24"/>
          <w:szCs w:val="24"/>
        </w:rPr>
        <w:t xml:space="preserve"> je povinen zajistit, že ve vztahu k Autorským dílům, která nejsou Zaměstnaneckými díly a jsou díly subdodavatelů </w:t>
      </w:r>
      <w:r>
        <w:rPr>
          <w:rFonts w:ascii="Times New Roman" w:hAnsi="Times New Roman" w:cs="Times New Roman"/>
          <w:sz w:val="24"/>
          <w:szCs w:val="24"/>
        </w:rPr>
        <w:t>Architekta</w:t>
      </w:r>
      <w:r w:rsidR="008630FC" w:rsidRPr="008630FC">
        <w:rPr>
          <w:rFonts w:ascii="Times New Roman" w:hAnsi="Times New Roman" w:cs="Times New Roman"/>
          <w:sz w:val="24"/>
          <w:szCs w:val="24"/>
        </w:rPr>
        <w:t xml:space="preserve"> či jejich zaměstnanců, každý z autorů příslušných Autorských děl udělí </w:t>
      </w:r>
      <w:r>
        <w:rPr>
          <w:rFonts w:ascii="Times New Roman" w:hAnsi="Times New Roman" w:cs="Times New Roman"/>
          <w:sz w:val="24"/>
          <w:szCs w:val="24"/>
        </w:rPr>
        <w:t>Klientov</w:t>
      </w:r>
      <w:r w:rsidR="008630FC" w:rsidRPr="008630FC">
        <w:rPr>
          <w:rFonts w:ascii="Times New Roman" w:hAnsi="Times New Roman" w:cs="Times New Roman"/>
          <w:sz w:val="24"/>
          <w:szCs w:val="24"/>
        </w:rPr>
        <w:t xml:space="preserve">i svůj souhlas s prováděním změn těchto děl. </w:t>
      </w:r>
      <w:r>
        <w:rPr>
          <w:rFonts w:ascii="Times New Roman" w:hAnsi="Times New Roman" w:cs="Times New Roman"/>
          <w:sz w:val="24"/>
          <w:szCs w:val="24"/>
        </w:rPr>
        <w:t>Architekt</w:t>
      </w:r>
      <w:r w:rsidR="008630FC" w:rsidRPr="008630FC">
        <w:rPr>
          <w:rFonts w:ascii="Times New Roman" w:hAnsi="Times New Roman" w:cs="Times New Roman"/>
          <w:sz w:val="24"/>
          <w:szCs w:val="24"/>
        </w:rPr>
        <w:t xml:space="preserve"> se dále zavazuje zajistit souhlasy dle tohoto odstavce i pro ty třetí osoby, kterým </w:t>
      </w:r>
      <w:r w:rsidR="00B242B2">
        <w:rPr>
          <w:rFonts w:ascii="Times New Roman" w:hAnsi="Times New Roman" w:cs="Times New Roman"/>
          <w:sz w:val="24"/>
          <w:szCs w:val="24"/>
        </w:rPr>
        <w:t>Klient</w:t>
      </w:r>
      <w:r w:rsidR="008630FC" w:rsidRPr="008630FC">
        <w:rPr>
          <w:rFonts w:ascii="Times New Roman" w:hAnsi="Times New Roman" w:cs="Times New Roman"/>
          <w:sz w:val="24"/>
          <w:szCs w:val="24"/>
        </w:rPr>
        <w:t xml:space="preserve"> postoupí práva či k nim udělí licenci dle tohoto článku VIII. Odměna spojená se zajištěním souhlasů dle tohoto odstavce je součástí odměny za zhotovení díla dle této smlouvy.</w:t>
      </w:r>
    </w:p>
    <w:p w14:paraId="33C39995" w14:textId="6ADC8927" w:rsidR="008630FC" w:rsidRPr="008630FC" w:rsidRDefault="008630FC" w:rsidP="008630FC">
      <w:pPr>
        <w:pStyle w:val="Odstavecseseznamem"/>
        <w:numPr>
          <w:ilvl w:val="0"/>
          <w:numId w:val="28"/>
        </w:numPr>
        <w:spacing w:after="120"/>
        <w:contextualSpacing w:val="0"/>
        <w:jc w:val="both"/>
        <w:rPr>
          <w:rFonts w:ascii="Times New Roman" w:hAnsi="Times New Roman" w:cs="Times New Roman"/>
          <w:sz w:val="24"/>
          <w:szCs w:val="24"/>
        </w:rPr>
      </w:pPr>
      <w:r w:rsidRPr="008630FC">
        <w:rPr>
          <w:rFonts w:ascii="Times New Roman" w:hAnsi="Times New Roman" w:cs="Times New Roman"/>
          <w:sz w:val="24"/>
          <w:szCs w:val="24"/>
        </w:rPr>
        <w:t xml:space="preserve">Ve všech případech dle této smlouvy platí, že </w:t>
      </w:r>
      <w:r w:rsidR="00487F19">
        <w:rPr>
          <w:rFonts w:ascii="Times New Roman" w:hAnsi="Times New Roman" w:cs="Times New Roman"/>
          <w:sz w:val="24"/>
          <w:szCs w:val="24"/>
        </w:rPr>
        <w:t>Architekt</w:t>
      </w:r>
      <w:r w:rsidRPr="008630FC">
        <w:rPr>
          <w:rFonts w:ascii="Times New Roman" w:hAnsi="Times New Roman" w:cs="Times New Roman"/>
          <w:sz w:val="24"/>
          <w:szCs w:val="24"/>
        </w:rPr>
        <w:t xml:space="preserve"> není oprávněn dílo a související práva duševního vlastnictví užít ani pro sebe, vyjma užití pro účely vlastní prezentace.</w:t>
      </w:r>
    </w:p>
    <w:p w14:paraId="71E7B87A" w14:textId="1AC34CA0" w:rsidR="008630FC" w:rsidRPr="008630FC" w:rsidRDefault="008630FC" w:rsidP="008630FC">
      <w:pPr>
        <w:pStyle w:val="Odstavecseseznamem"/>
        <w:numPr>
          <w:ilvl w:val="0"/>
          <w:numId w:val="28"/>
        </w:numPr>
        <w:spacing w:after="120"/>
        <w:contextualSpacing w:val="0"/>
        <w:jc w:val="both"/>
        <w:rPr>
          <w:rFonts w:ascii="Times New Roman" w:hAnsi="Times New Roman" w:cs="Times New Roman"/>
          <w:sz w:val="24"/>
          <w:szCs w:val="24"/>
        </w:rPr>
      </w:pPr>
      <w:r w:rsidRPr="008630FC">
        <w:rPr>
          <w:rFonts w:ascii="Times New Roman" w:hAnsi="Times New Roman" w:cs="Times New Roman"/>
          <w:sz w:val="24"/>
          <w:szCs w:val="24"/>
        </w:rPr>
        <w:lastRenderedPageBreak/>
        <w:t xml:space="preserve">Odměna za vytvoření Autorského díla a dalších předmětů duševního vlastnictví dle této smlouvy a udělení všech práv k těmto dílům a dalším předmětům duševního vlastnictví je zahrnuta do ceny díla této smlouvy v největším rozsahu povoleném příslušnými zákony. </w:t>
      </w:r>
      <w:r w:rsidR="00487F19">
        <w:rPr>
          <w:rFonts w:ascii="Times New Roman" w:hAnsi="Times New Roman" w:cs="Times New Roman"/>
          <w:sz w:val="24"/>
          <w:szCs w:val="24"/>
        </w:rPr>
        <w:t>Architektov</w:t>
      </w:r>
      <w:r w:rsidRPr="008630FC">
        <w:rPr>
          <w:rFonts w:ascii="Times New Roman" w:hAnsi="Times New Roman" w:cs="Times New Roman"/>
          <w:sz w:val="24"/>
          <w:szCs w:val="24"/>
        </w:rPr>
        <w:t>i nenáleží žádná dodatečná odměna.</w:t>
      </w:r>
    </w:p>
    <w:p w14:paraId="619D07DF" w14:textId="1894B9E6" w:rsidR="008630FC" w:rsidRPr="008630FC" w:rsidRDefault="00487F19" w:rsidP="008630FC">
      <w:pPr>
        <w:pStyle w:val="Odstavecseseznamem"/>
        <w:numPr>
          <w:ilvl w:val="0"/>
          <w:numId w:val="28"/>
        </w:numPr>
        <w:spacing w:after="120"/>
        <w:contextualSpacing w:val="0"/>
        <w:jc w:val="both"/>
        <w:rPr>
          <w:rFonts w:ascii="Times New Roman" w:hAnsi="Times New Roman" w:cs="Times New Roman"/>
          <w:sz w:val="24"/>
          <w:szCs w:val="24"/>
        </w:rPr>
      </w:pPr>
      <w:r>
        <w:rPr>
          <w:rFonts w:ascii="Times New Roman" w:hAnsi="Times New Roman" w:cs="Times New Roman"/>
          <w:sz w:val="24"/>
          <w:szCs w:val="24"/>
        </w:rPr>
        <w:t>Architekt</w:t>
      </w:r>
      <w:r w:rsidR="008630FC" w:rsidRPr="008630FC">
        <w:rPr>
          <w:rFonts w:ascii="Times New Roman" w:hAnsi="Times New Roman" w:cs="Times New Roman"/>
          <w:sz w:val="24"/>
          <w:szCs w:val="24"/>
        </w:rPr>
        <w:t xml:space="preserve"> je povinen zajistit, aby žádná část plnění smlouvy, které vytvoří pro </w:t>
      </w:r>
      <w:r w:rsidR="00B242B2">
        <w:rPr>
          <w:rFonts w:ascii="Times New Roman" w:hAnsi="Times New Roman" w:cs="Times New Roman"/>
          <w:sz w:val="24"/>
          <w:szCs w:val="24"/>
        </w:rPr>
        <w:t>Klienta</w:t>
      </w:r>
      <w:r w:rsidR="008630FC" w:rsidRPr="008630FC">
        <w:rPr>
          <w:rFonts w:ascii="Times New Roman" w:hAnsi="Times New Roman" w:cs="Times New Roman"/>
          <w:sz w:val="24"/>
          <w:szCs w:val="24"/>
        </w:rPr>
        <w:t xml:space="preserve"> dle této smlouvy, neporušovala práva třetích osob. Pro vyloučení všech pochybností </w:t>
      </w:r>
      <w:r>
        <w:rPr>
          <w:rFonts w:ascii="Times New Roman" w:hAnsi="Times New Roman" w:cs="Times New Roman"/>
          <w:sz w:val="24"/>
          <w:szCs w:val="24"/>
        </w:rPr>
        <w:t>Architekta</w:t>
      </w:r>
      <w:r w:rsidR="008630FC" w:rsidRPr="008630FC">
        <w:rPr>
          <w:rFonts w:ascii="Times New Roman" w:hAnsi="Times New Roman" w:cs="Times New Roman"/>
          <w:sz w:val="24"/>
          <w:szCs w:val="24"/>
        </w:rPr>
        <w:t xml:space="preserve"> bere na vědomí, že tuto povinnost má i vůči dílům subdodavatelů, či jejich zaměstnanců.</w:t>
      </w:r>
    </w:p>
    <w:p w14:paraId="00A68B7F" w14:textId="0480B03B" w:rsidR="008630FC" w:rsidRPr="008630FC" w:rsidRDefault="00487F19" w:rsidP="008630FC">
      <w:pPr>
        <w:pStyle w:val="Odstavecseseznamem"/>
        <w:numPr>
          <w:ilvl w:val="0"/>
          <w:numId w:val="28"/>
        </w:numPr>
        <w:spacing w:after="120"/>
        <w:contextualSpacing w:val="0"/>
        <w:jc w:val="both"/>
        <w:rPr>
          <w:rFonts w:ascii="Times New Roman" w:hAnsi="Times New Roman" w:cs="Times New Roman"/>
          <w:sz w:val="24"/>
          <w:szCs w:val="24"/>
        </w:rPr>
      </w:pPr>
      <w:r>
        <w:rPr>
          <w:rFonts w:ascii="Times New Roman" w:hAnsi="Times New Roman" w:cs="Times New Roman"/>
          <w:sz w:val="24"/>
          <w:szCs w:val="24"/>
        </w:rPr>
        <w:t>Architekt</w:t>
      </w:r>
      <w:r w:rsidR="008630FC" w:rsidRPr="008630FC">
        <w:rPr>
          <w:rFonts w:ascii="Times New Roman" w:hAnsi="Times New Roman" w:cs="Times New Roman"/>
          <w:sz w:val="24"/>
          <w:szCs w:val="24"/>
        </w:rPr>
        <w:t xml:space="preserve"> bere na vědomí, že je povinen splnit své povinnosti vyplývající i v případě, že právní vztahy k Autorskému dílu či jinému duševnímu vlastnictví neřídí českým právem, a to ve stejném rozsahu.</w:t>
      </w:r>
    </w:p>
    <w:p w14:paraId="335144B1" w14:textId="77777777" w:rsidR="008630FC" w:rsidRDefault="008630FC" w:rsidP="008630FC">
      <w:pPr>
        <w:pStyle w:val="Odstavecseseznamem"/>
        <w:ind w:left="1080"/>
        <w:rPr>
          <w:rFonts w:ascii="Times New Roman" w:hAnsi="Times New Roman" w:cs="Times New Roman"/>
          <w:b/>
          <w:sz w:val="24"/>
          <w:szCs w:val="24"/>
        </w:rPr>
      </w:pPr>
    </w:p>
    <w:p w14:paraId="72759461" w14:textId="653AA2C1" w:rsidR="00CF5E90" w:rsidRPr="004B5CC4" w:rsidRDefault="00D86F24" w:rsidP="009611D3">
      <w:pPr>
        <w:pStyle w:val="Odstavecseseznamem"/>
        <w:numPr>
          <w:ilvl w:val="0"/>
          <w:numId w:val="1"/>
        </w:numPr>
        <w:jc w:val="center"/>
        <w:rPr>
          <w:rFonts w:ascii="Times New Roman" w:hAnsi="Times New Roman" w:cs="Times New Roman"/>
          <w:b/>
          <w:sz w:val="24"/>
          <w:szCs w:val="24"/>
        </w:rPr>
      </w:pPr>
      <w:r w:rsidRPr="004B5CC4">
        <w:rPr>
          <w:rFonts w:ascii="Times New Roman" w:hAnsi="Times New Roman" w:cs="Times New Roman"/>
          <w:b/>
          <w:sz w:val="24"/>
          <w:szCs w:val="24"/>
        </w:rPr>
        <w:t>Závěrečná ustanovení</w:t>
      </w:r>
    </w:p>
    <w:p w14:paraId="23CA3CA9" w14:textId="77777777" w:rsidR="00F22615" w:rsidRPr="00297BEE" w:rsidRDefault="00F22615" w:rsidP="00297BEE">
      <w:pPr>
        <w:pStyle w:val="Odstavecseseznamem"/>
        <w:numPr>
          <w:ilvl w:val="0"/>
          <w:numId w:val="27"/>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Tato Smlouva se řídí českým právním řádem, zejména zákonem č. 89/2012 Sb., občanským zákoníkem, a zákonem č. 283/2021 Sb., stavebním zákonem.</w:t>
      </w:r>
    </w:p>
    <w:p w14:paraId="2085D6C5" w14:textId="77777777" w:rsidR="00F22615" w:rsidRPr="00297BEE" w:rsidRDefault="00F22615" w:rsidP="00297BEE">
      <w:pPr>
        <w:pStyle w:val="Odstavecseseznamem"/>
        <w:numPr>
          <w:ilvl w:val="0"/>
          <w:numId w:val="27"/>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Tato Smlouva představuje úplnou a ucelenou dohodu smluvních stran, která nahrazuje všechna předchozí ujednání, dohody či smlouvy, ať písemné či ústní, ohledně totožného předmětu plnění.</w:t>
      </w:r>
    </w:p>
    <w:p w14:paraId="498CFFF5" w14:textId="77777777" w:rsidR="00F22615" w:rsidRPr="00297BEE" w:rsidRDefault="00F22615" w:rsidP="00297BEE">
      <w:pPr>
        <w:pStyle w:val="Odstavecseseznamem"/>
        <w:numPr>
          <w:ilvl w:val="0"/>
          <w:numId w:val="27"/>
        </w:numPr>
        <w:spacing w:after="120"/>
        <w:contextualSpacing w:val="0"/>
        <w:jc w:val="both"/>
        <w:rPr>
          <w:rFonts w:ascii="Times New Roman" w:hAnsi="Times New Roman" w:cs="Times New Roman"/>
          <w:sz w:val="24"/>
          <w:szCs w:val="24"/>
        </w:rPr>
      </w:pPr>
      <w:proofErr w:type="gramStart"/>
      <w:r w:rsidRPr="004B5CC4">
        <w:rPr>
          <w:rFonts w:ascii="Times New Roman" w:hAnsi="Times New Roman" w:cs="Times New Roman"/>
          <w:sz w:val="24"/>
          <w:szCs w:val="24"/>
        </w:rPr>
        <w:t xml:space="preserve">Stane </w:t>
      </w:r>
      <w:proofErr w:type="spellStart"/>
      <w:r w:rsidRPr="004B5CC4">
        <w:rPr>
          <w:rFonts w:ascii="Times New Roman" w:hAnsi="Times New Roman" w:cs="Times New Roman"/>
          <w:sz w:val="24"/>
          <w:szCs w:val="24"/>
        </w:rPr>
        <w:t>-li</w:t>
      </w:r>
      <w:proofErr w:type="spellEnd"/>
      <w:proofErr w:type="gramEnd"/>
      <w:r w:rsidRPr="004B5CC4">
        <w:rPr>
          <w:rFonts w:ascii="Times New Roman" w:hAnsi="Times New Roman" w:cs="Times New Roman"/>
          <w:sz w:val="24"/>
          <w:szCs w:val="24"/>
        </w:rPr>
        <w:t xml:space="preserve"> se některé ustanovení této Smlouvy neplatným, neúčinným či nevykonatelným, platnost, účinnost a vykonatelnost ostatních ustanovení Smlouvy tím není dotčena. Smluvní strany se zavazují takové neplatné, neúčinné či nevykonatelné ustanovení nahradit tak, aby účelu Smlouvy bylo dosaženo.</w:t>
      </w:r>
    </w:p>
    <w:p w14:paraId="41444347" w14:textId="77777777" w:rsidR="00F22615" w:rsidRPr="00297BEE" w:rsidRDefault="00F22615" w:rsidP="00297BEE">
      <w:pPr>
        <w:pStyle w:val="Odstavecseseznamem"/>
        <w:numPr>
          <w:ilvl w:val="0"/>
          <w:numId w:val="27"/>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Jakékoli změny či dodatky ke Smlouvě musí být vyhotoveny v písemné formě a podepsány oběma smluvními stranami.</w:t>
      </w:r>
    </w:p>
    <w:p w14:paraId="72D5DC7F" w14:textId="77777777" w:rsidR="00F22615" w:rsidRPr="00297BEE" w:rsidRDefault="00F22615" w:rsidP="00297BEE">
      <w:pPr>
        <w:pStyle w:val="Odstavecseseznamem"/>
        <w:numPr>
          <w:ilvl w:val="0"/>
          <w:numId w:val="27"/>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Tato Smlouva je vyhotovena ve dvou stejnopisech, přičemž každá smluvní strana obdrží po jednom z nich.</w:t>
      </w:r>
    </w:p>
    <w:p w14:paraId="1178EEF3" w14:textId="77777777" w:rsidR="00F22615" w:rsidRPr="00297BEE" w:rsidRDefault="00F22615" w:rsidP="00297BEE">
      <w:pPr>
        <w:pStyle w:val="Odstavecseseznamem"/>
        <w:numPr>
          <w:ilvl w:val="0"/>
          <w:numId w:val="27"/>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Tato Smlouva nabývá platnosti a účinnosti dnem jejímu podpisu oběma smluvními stranami.</w:t>
      </w:r>
    </w:p>
    <w:p w14:paraId="677388A9" w14:textId="77777777" w:rsidR="00F22615" w:rsidRPr="00297BEE" w:rsidRDefault="00F22615" w:rsidP="00297BEE">
      <w:pPr>
        <w:pStyle w:val="Odstavecseseznamem"/>
        <w:numPr>
          <w:ilvl w:val="0"/>
          <w:numId w:val="27"/>
        </w:numPr>
        <w:spacing w:after="120"/>
        <w:contextualSpacing w:val="0"/>
        <w:jc w:val="both"/>
        <w:rPr>
          <w:rFonts w:ascii="Times New Roman" w:hAnsi="Times New Roman" w:cs="Times New Roman"/>
          <w:sz w:val="24"/>
          <w:szCs w:val="24"/>
        </w:rPr>
      </w:pPr>
      <w:r w:rsidRPr="004B5CC4">
        <w:rPr>
          <w:rFonts w:ascii="Times New Roman" w:hAnsi="Times New Roman" w:cs="Times New Roman"/>
          <w:sz w:val="24"/>
          <w:szCs w:val="24"/>
        </w:rPr>
        <w:t>Smluvní strany prohlašují, že si tuto Smlouvu před podpisem přečetly, jejímu obsahu porozuměly a že uzavření Smlouvy tohoto znění je projevem jejich pravé, svobodné a vážné vůle. Na důkaz toho připojují vlastnoruční podpisy.</w:t>
      </w:r>
    </w:p>
    <w:p w14:paraId="24F2D498" w14:textId="5C32E533" w:rsidR="00F22615" w:rsidRPr="00297BEE" w:rsidRDefault="00F22615" w:rsidP="00297BEE">
      <w:pPr>
        <w:rPr>
          <w:rFonts w:ascii="Times New Roman" w:hAnsi="Times New Roman" w:cs="Times New Roman"/>
          <w:b/>
          <w:sz w:val="24"/>
          <w:szCs w:val="24"/>
        </w:rPr>
      </w:pPr>
      <w:r w:rsidRPr="00297BEE">
        <w:rPr>
          <w:rFonts w:ascii="Times New Roman" w:hAnsi="Times New Roman" w:cs="Times New Roman"/>
          <w:sz w:val="24"/>
          <w:szCs w:val="24"/>
        </w:rPr>
        <w:t>Schvalovací doložka:</w:t>
      </w:r>
      <w:r w:rsidRPr="00297BEE">
        <w:rPr>
          <w:rFonts w:ascii="Times New Roman" w:hAnsi="Times New Roman" w:cs="Times New Roman"/>
          <w:sz w:val="24"/>
          <w:szCs w:val="24"/>
        </w:rPr>
        <w:br/>
        <w:t>Tato smlouva byla schválen a na zasedání zastupitelstva města Boskovice</w:t>
      </w:r>
      <w:r w:rsidRPr="00297BEE">
        <w:rPr>
          <w:rFonts w:ascii="Times New Roman" w:hAnsi="Times New Roman" w:cs="Times New Roman"/>
          <w:sz w:val="24"/>
          <w:szCs w:val="24"/>
        </w:rPr>
        <w:br/>
        <w:t>č</w:t>
      </w:r>
      <w:r w:rsidR="00297BEE">
        <w:rPr>
          <w:rFonts w:ascii="Times New Roman" w:hAnsi="Times New Roman" w:cs="Times New Roman"/>
          <w:sz w:val="24"/>
          <w:szCs w:val="24"/>
        </w:rPr>
        <w:t>………</w:t>
      </w:r>
      <w:proofErr w:type="gramStart"/>
      <w:r w:rsidR="00297BEE">
        <w:rPr>
          <w:rFonts w:ascii="Times New Roman" w:hAnsi="Times New Roman" w:cs="Times New Roman"/>
          <w:sz w:val="24"/>
          <w:szCs w:val="24"/>
        </w:rPr>
        <w:t>…….</w:t>
      </w:r>
      <w:proofErr w:type="gramEnd"/>
      <w:r w:rsidRPr="00297BEE">
        <w:rPr>
          <w:rFonts w:ascii="Times New Roman" w:hAnsi="Times New Roman" w:cs="Times New Roman"/>
          <w:sz w:val="24"/>
          <w:szCs w:val="24"/>
        </w:rPr>
        <w:t xml:space="preserve">, konaným dne </w:t>
      </w:r>
      <w:r w:rsidR="00297BEE">
        <w:rPr>
          <w:rFonts w:ascii="Times New Roman" w:hAnsi="Times New Roman" w:cs="Times New Roman"/>
          <w:sz w:val="24"/>
          <w:szCs w:val="24"/>
        </w:rPr>
        <w:t>……</w:t>
      </w:r>
      <w:proofErr w:type="gramStart"/>
      <w:r w:rsidR="00297BEE">
        <w:rPr>
          <w:rFonts w:ascii="Times New Roman" w:hAnsi="Times New Roman" w:cs="Times New Roman"/>
          <w:sz w:val="24"/>
          <w:szCs w:val="24"/>
        </w:rPr>
        <w:t>…….</w:t>
      </w:r>
      <w:proofErr w:type="gramEnd"/>
      <w:r w:rsidR="00297BEE">
        <w:rPr>
          <w:rFonts w:ascii="Times New Roman" w:hAnsi="Times New Roman" w:cs="Times New Roman"/>
          <w:sz w:val="24"/>
          <w:szCs w:val="24"/>
        </w:rPr>
        <w:t>.</w:t>
      </w:r>
      <w:r w:rsidRPr="00297BEE">
        <w:rPr>
          <w:rFonts w:ascii="Times New Roman" w:hAnsi="Times New Roman" w:cs="Times New Roman"/>
          <w:sz w:val="24"/>
          <w:szCs w:val="24"/>
        </w:rPr>
        <w:t xml:space="preserve">, usnesením č. </w:t>
      </w:r>
      <w:r w:rsidR="00297BEE">
        <w:rPr>
          <w:rFonts w:ascii="Times New Roman" w:hAnsi="Times New Roman" w:cs="Times New Roman"/>
          <w:sz w:val="24"/>
          <w:szCs w:val="24"/>
        </w:rPr>
        <w:t>…………</w:t>
      </w:r>
      <w:r w:rsidRPr="00297BEE">
        <w:rPr>
          <w:rFonts w:ascii="Times New Roman" w:hAnsi="Times New Roman" w:cs="Times New Roman"/>
          <w:sz w:val="24"/>
          <w:szCs w:val="24"/>
        </w:rPr>
        <w:t>.</w:t>
      </w:r>
    </w:p>
    <w:p w14:paraId="0CDE44B9" w14:textId="65A62AD1" w:rsidR="009611D3" w:rsidRPr="009611D3" w:rsidRDefault="009611D3" w:rsidP="009611D3">
      <w:pPr>
        <w:rPr>
          <w:rFonts w:ascii="Times New Roman" w:hAnsi="Times New Roman" w:cs="Times New Roman"/>
          <w:sz w:val="24"/>
          <w:szCs w:val="24"/>
          <w:lang w:val="x-none"/>
        </w:rPr>
      </w:pPr>
      <w:r w:rsidRPr="009611D3">
        <w:rPr>
          <w:rFonts w:ascii="Times New Roman" w:hAnsi="Times New Roman" w:cs="Times New Roman"/>
          <w:sz w:val="24"/>
          <w:szCs w:val="24"/>
          <w:lang w:val="x-none"/>
        </w:rPr>
        <w:t>V</w:t>
      </w:r>
      <w:r w:rsidRPr="009611D3">
        <w:rPr>
          <w:rFonts w:ascii="Times New Roman" w:hAnsi="Times New Roman" w:cs="Times New Roman"/>
          <w:sz w:val="24"/>
          <w:szCs w:val="24"/>
        </w:rPr>
        <w:t xml:space="preserve"> Boskovicích </w:t>
      </w:r>
      <w:r w:rsidRPr="009611D3">
        <w:rPr>
          <w:rFonts w:ascii="Times New Roman" w:hAnsi="Times New Roman" w:cs="Times New Roman"/>
          <w:sz w:val="24"/>
          <w:szCs w:val="24"/>
          <w:lang w:val="x-none"/>
        </w:rPr>
        <w:t xml:space="preserve">dne </w:t>
      </w:r>
      <w:r w:rsidRPr="009611D3">
        <w:rPr>
          <w:rFonts w:ascii="Times New Roman" w:hAnsi="Times New Roman" w:cs="Times New Roman"/>
          <w:sz w:val="24"/>
          <w:szCs w:val="24"/>
          <w:lang w:val="x-none"/>
        </w:rPr>
        <w:tab/>
      </w:r>
      <w:r w:rsidRPr="009611D3">
        <w:rPr>
          <w:rFonts w:ascii="Times New Roman" w:hAnsi="Times New Roman" w:cs="Times New Roman"/>
          <w:sz w:val="24"/>
          <w:szCs w:val="24"/>
          <w:lang w:val="x-none"/>
        </w:rPr>
        <w:tab/>
      </w:r>
      <w:r w:rsidRPr="009611D3">
        <w:rPr>
          <w:rFonts w:ascii="Times New Roman" w:hAnsi="Times New Roman" w:cs="Times New Roman"/>
          <w:sz w:val="24"/>
          <w:szCs w:val="24"/>
        </w:rPr>
        <w:tab/>
      </w:r>
      <w:r>
        <w:rPr>
          <w:rFonts w:ascii="Times New Roman" w:hAnsi="Times New Roman" w:cs="Times New Roman"/>
          <w:sz w:val="24"/>
          <w:szCs w:val="24"/>
        </w:rPr>
        <w:tab/>
      </w:r>
      <w:r w:rsidRPr="009611D3">
        <w:rPr>
          <w:rFonts w:ascii="Times New Roman" w:hAnsi="Times New Roman" w:cs="Times New Roman"/>
          <w:sz w:val="24"/>
          <w:szCs w:val="24"/>
          <w:lang w:val="x-none"/>
        </w:rPr>
        <w:t>V</w:t>
      </w:r>
      <w:r w:rsidRPr="004B5CC4">
        <w:rPr>
          <w:rFonts w:ascii="Times New Roman" w:hAnsi="Times New Roman"/>
          <w:sz w:val="24"/>
          <w:szCs w:val="24"/>
          <w:highlight w:val="yellow"/>
        </w:rPr>
        <w:t>[Doplní účastník]</w:t>
      </w:r>
      <w:r w:rsidRPr="004B5CC4">
        <w:rPr>
          <w:rFonts w:ascii="Times New Roman" w:hAnsi="Times New Roman" w:cs="Times New Roman"/>
          <w:sz w:val="24"/>
          <w:szCs w:val="24"/>
        </w:rPr>
        <w:t xml:space="preserve"> </w:t>
      </w:r>
      <w:r w:rsidRPr="009611D3">
        <w:rPr>
          <w:rFonts w:ascii="Times New Roman" w:hAnsi="Times New Roman" w:cs="Times New Roman"/>
          <w:sz w:val="24"/>
          <w:szCs w:val="24"/>
        </w:rPr>
        <w:t xml:space="preserve">, </w:t>
      </w:r>
      <w:r w:rsidRPr="009611D3">
        <w:rPr>
          <w:rFonts w:ascii="Times New Roman" w:hAnsi="Times New Roman" w:cs="Times New Roman"/>
          <w:sz w:val="24"/>
          <w:szCs w:val="24"/>
          <w:lang w:val="x-none"/>
        </w:rPr>
        <w:t xml:space="preserve">dne:  </w:t>
      </w:r>
    </w:p>
    <w:p w14:paraId="0B37E8F5" w14:textId="77777777" w:rsidR="000872B6" w:rsidRDefault="000872B6" w:rsidP="009611D3">
      <w:pPr>
        <w:rPr>
          <w:rFonts w:ascii="Times New Roman" w:hAnsi="Times New Roman" w:cs="Times New Roman"/>
          <w:b/>
          <w:sz w:val="24"/>
          <w:szCs w:val="24"/>
        </w:rPr>
      </w:pPr>
    </w:p>
    <w:p w14:paraId="7CA60540" w14:textId="77777777" w:rsidR="000872B6" w:rsidRDefault="000872B6" w:rsidP="009611D3">
      <w:pPr>
        <w:rPr>
          <w:rFonts w:ascii="Times New Roman" w:hAnsi="Times New Roman" w:cs="Times New Roman"/>
          <w:b/>
          <w:sz w:val="24"/>
          <w:szCs w:val="24"/>
        </w:rPr>
      </w:pPr>
    </w:p>
    <w:p w14:paraId="3588F6C3" w14:textId="7AF0A2E4" w:rsidR="009611D3" w:rsidRPr="009611D3" w:rsidRDefault="009611D3" w:rsidP="009611D3">
      <w:pPr>
        <w:rPr>
          <w:rFonts w:ascii="Times New Roman" w:hAnsi="Times New Roman" w:cs="Times New Roman"/>
          <w:b/>
          <w:sz w:val="24"/>
          <w:szCs w:val="24"/>
          <w:lang w:val="x-none"/>
        </w:rPr>
      </w:pPr>
      <w:r w:rsidRPr="009611D3">
        <w:rPr>
          <w:rFonts w:ascii="Times New Roman" w:hAnsi="Times New Roman" w:cs="Times New Roman"/>
          <w:b/>
          <w:sz w:val="24"/>
          <w:szCs w:val="24"/>
        </w:rPr>
        <w:t>Ing. arch. Jana Syrovátková</w:t>
      </w:r>
      <w:r w:rsidRPr="009611D3">
        <w:rPr>
          <w:rFonts w:ascii="Times New Roman" w:hAnsi="Times New Roman" w:cs="Times New Roman"/>
          <w:b/>
          <w:sz w:val="24"/>
          <w:szCs w:val="24"/>
        </w:rPr>
        <w:tab/>
      </w:r>
      <w:r>
        <w:rPr>
          <w:rFonts w:ascii="Times New Roman" w:hAnsi="Times New Roman" w:cs="Times New Roman"/>
          <w:b/>
          <w:sz w:val="24"/>
          <w:szCs w:val="24"/>
        </w:rPr>
        <w:tab/>
      </w:r>
      <w:r w:rsidRPr="004B5CC4">
        <w:rPr>
          <w:rFonts w:ascii="Times New Roman" w:hAnsi="Times New Roman"/>
          <w:sz w:val="24"/>
          <w:szCs w:val="24"/>
          <w:highlight w:val="yellow"/>
        </w:rPr>
        <w:t>[Doplní účastník]</w:t>
      </w:r>
    </w:p>
    <w:p w14:paraId="16ECCC88" w14:textId="54A8483B" w:rsidR="00F22615" w:rsidRPr="004B5CC4" w:rsidRDefault="009611D3" w:rsidP="009611D3">
      <w:pPr>
        <w:rPr>
          <w:rFonts w:ascii="Times New Roman" w:hAnsi="Times New Roman" w:cs="Times New Roman"/>
          <w:sz w:val="24"/>
          <w:szCs w:val="24"/>
        </w:rPr>
      </w:pPr>
      <w:r w:rsidRPr="009611D3">
        <w:rPr>
          <w:rFonts w:ascii="Times New Roman" w:hAnsi="Times New Roman" w:cs="Times New Roman"/>
          <w:sz w:val="24"/>
          <w:szCs w:val="24"/>
        </w:rPr>
        <w:t>starostka města</w:t>
      </w:r>
      <w:r w:rsidRPr="009611D3">
        <w:rPr>
          <w:rFonts w:ascii="Times New Roman" w:hAnsi="Times New Roman" w:cs="Times New Roman"/>
          <w:sz w:val="24"/>
          <w:szCs w:val="24"/>
        </w:rPr>
        <w:tab/>
      </w:r>
      <w:r w:rsidRPr="009611D3">
        <w:rPr>
          <w:rFonts w:ascii="Times New Roman" w:hAnsi="Times New Roman" w:cs="Times New Roman"/>
          <w:sz w:val="24"/>
          <w:szCs w:val="24"/>
        </w:rPr>
        <w:tab/>
      </w:r>
      <w:r w:rsidRPr="009611D3">
        <w:rPr>
          <w:rFonts w:ascii="Times New Roman" w:hAnsi="Times New Roman" w:cs="Times New Roman"/>
          <w:sz w:val="24"/>
          <w:szCs w:val="24"/>
        </w:rPr>
        <w:tab/>
      </w:r>
      <w:r w:rsidRPr="009611D3">
        <w:rPr>
          <w:rFonts w:ascii="Times New Roman" w:hAnsi="Times New Roman" w:cs="Times New Roman"/>
          <w:sz w:val="24"/>
          <w:szCs w:val="24"/>
        </w:rPr>
        <w:tab/>
      </w:r>
      <w:r w:rsidRPr="004B5CC4">
        <w:rPr>
          <w:rFonts w:ascii="Times New Roman" w:hAnsi="Times New Roman"/>
          <w:sz w:val="24"/>
          <w:szCs w:val="24"/>
          <w:highlight w:val="yellow"/>
        </w:rPr>
        <w:t>[Doplní účastník]</w:t>
      </w:r>
      <w:r w:rsidRPr="009611D3">
        <w:rPr>
          <w:rFonts w:ascii="Times New Roman" w:hAnsi="Times New Roman" w:cs="Times New Roman"/>
          <w:sz w:val="24"/>
          <w:szCs w:val="24"/>
        </w:rPr>
        <w:tab/>
      </w:r>
    </w:p>
    <w:sectPr w:rsidR="00F22615" w:rsidRPr="004B5C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5BA6A6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E47ACE"/>
    <w:multiLevelType w:val="hybridMultilevel"/>
    <w:tmpl w:val="F8D486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334F09"/>
    <w:multiLevelType w:val="hybridMultilevel"/>
    <w:tmpl w:val="75081452"/>
    <w:lvl w:ilvl="0" w:tplc="5CC0AC96">
      <w:start w:val="1"/>
      <w:numFmt w:val="decimal"/>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1F138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152007"/>
    <w:multiLevelType w:val="hybridMultilevel"/>
    <w:tmpl w:val="4C1675EC"/>
    <w:lvl w:ilvl="0" w:tplc="524C8538">
      <w:start w:val="1"/>
      <w:numFmt w:val="decimal"/>
      <w:lvlText w:val="%1."/>
      <w:lvlJc w:val="left"/>
      <w:pPr>
        <w:ind w:left="720" w:hanging="360"/>
      </w:pPr>
      <w:rPr>
        <w:rFonts w:cstheme="minorBidi"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F9431A"/>
    <w:multiLevelType w:val="hybridMultilevel"/>
    <w:tmpl w:val="BBF67C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6522F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6941F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C2E2DB4"/>
    <w:multiLevelType w:val="hybridMultilevel"/>
    <w:tmpl w:val="3E581C5C"/>
    <w:lvl w:ilvl="0" w:tplc="7CCC033A">
      <w:start w:val="1"/>
      <w:numFmt w:val="decimal"/>
      <w:lvlText w:val="%1."/>
      <w:lvlJc w:val="left"/>
      <w:pPr>
        <w:ind w:left="720" w:hanging="360"/>
      </w:pPr>
      <w:rPr>
        <w:rFonts w:cstheme="minorBidi"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0B204A"/>
    <w:multiLevelType w:val="hybridMultilevel"/>
    <w:tmpl w:val="B4A25314"/>
    <w:lvl w:ilvl="0" w:tplc="98624D38">
      <w:start w:val="1"/>
      <w:numFmt w:val="decimal"/>
      <w:lvlText w:val="%1."/>
      <w:lvlJc w:val="left"/>
      <w:pPr>
        <w:ind w:left="1440" w:hanging="360"/>
      </w:pPr>
      <w:rPr>
        <w:rFonts w:cstheme="minorBidi" w:hint="default"/>
        <w:b w:val="0"/>
        <w:sz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326A3E1C"/>
    <w:multiLevelType w:val="hybridMultilevel"/>
    <w:tmpl w:val="84E485C0"/>
    <w:lvl w:ilvl="0" w:tplc="C33A0C72">
      <w:start w:val="1"/>
      <w:numFmt w:val="decimal"/>
      <w:lvlText w:val="%1."/>
      <w:lvlJc w:val="left"/>
      <w:pPr>
        <w:ind w:left="720" w:hanging="360"/>
      </w:pPr>
      <w:rPr>
        <w:rFonts w:cstheme="minorBidi"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69273A"/>
    <w:multiLevelType w:val="hybridMultilevel"/>
    <w:tmpl w:val="A6D82A68"/>
    <w:lvl w:ilvl="0" w:tplc="C33A0C72">
      <w:start w:val="1"/>
      <w:numFmt w:val="decimal"/>
      <w:lvlText w:val="%1."/>
      <w:lvlJc w:val="left"/>
      <w:pPr>
        <w:ind w:left="720" w:hanging="360"/>
      </w:pPr>
      <w:rPr>
        <w:rFonts w:cstheme="minorBidi"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D34753"/>
    <w:multiLevelType w:val="hybridMultilevel"/>
    <w:tmpl w:val="947CEA42"/>
    <w:lvl w:ilvl="0" w:tplc="B06A5DB6">
      <w:start w:val="1"/>
      <w:numFmt w:val="decimal"/>
      <w:lvlText w:val="%1."/>
      <w:lvlJc w:val="left"/>
      <w:pPr>
        <w:ind w:left="720" w:hanging="360"/>
      </w:pPr>
      <w:rPr>
        <w:rFonts w:cstheme="minorBidi" w:hint="default"/>
        <w:b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F946FC"/>
    <w:multiLevelType w:val="hybridMultilevel"/>
    <w:tmpl w:val="D0887972"/>
    <w:lvl w:ilvl="0" w:tplc="C33A0C72">
      <w:start w:val="1"/>
      <w:numFmt w:val="decimal"/>
      <w:lvlText w:val="%1."/>
      <w:lvlJc w:val="left"/>
      <w:pPr>
        <w:ind w:left="720" w:hanging="360"/>
      </w:pPr>
      <w:rPr>
        <w:rFonts w:cstheme="minorBidi"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9A638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F26B9F"/>
    <w:multiLevelType w:val="hybridMultilevel"/>
    <w:tmpl w:val="0278F536"/>
    <w:lvl w:ilvl="0" w:tplc="C33A0C72">
      <w:start w:val="1"/>
      <w:numFmt w:val="decimal"/>
      <w:lvlText w:val="%1."/>
      <w:lvlJc w:val="left"/>
      <w:pPr>
        <w:ind w:left="720" w:hanging="360"/>
      </w:pPr>
      <w:rPr>
        <w:rFonts w:cstheme="minorBidi"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B6163D"/>
    <w:multiLevelType w:val="hybridMultilevel"/>
    <w:tmpl w:val="B660156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FBB431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487D07"/>
    <w:multiLevelType w:val="hybridMultilevel"/>
    <w:tmpl w:val="3E581C5C"/>
    <w:lvl w:ilvl="0" w:tplc="7CCC033A">
      <w:start w:val="1"/>
      <w:numFmt w:val="decimal"/>
      <w:lvlText w:val="%1."/>
      <w:lvlJc w:val="left"/>
      <w:pPr>
        <w:ind w:left="720" w:hanging="360"/>
      </w:pPr>
      <w:rPr>
        <w:rFonts w:cstheme="minorBidi"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FD282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83438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6E932C1"/>
    <w:multiLevelType w:val="multilevel"/>
    <w:tmpl w:val="6074D5B0"/>
    <w:lvl w:ilvl="0">
      <w:start w:val="1"/>
      <w:numFmt w:val="upperRoman"/>
      <w:lvlText w:val="%1."/>
      <w:lvlJc w:val="left"/>
      <w:pPr>
        <w:ind w:left="1080" w:hanging="72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6F153644"/>
    <w:multiLevelType w:val="hybridMultilevel"/>
    <w:tmpl w:val="6EEE1D48"/>
    <w:lvl w:ilvl="0" w:tplc="C70831B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DF43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4F1551"/>
    <w:multiLevelType w:val="hybridMultilevel"/>
    <w:tmpl w:val="D0887972"/>
    <w:lvl w:ilvl="0" w:tplc="C33A0C72">
      <w:start w:val="1"/>
      <w:numFmt w:val="decimal"/>
      <w:lvlText w:val="%1."/>
      <w:lvlJc w:val="left"/>
      <w:pPr>
        <w:ind w:left="720" w:hanging="360"/>
      </w:pPr>
      <w:rPr>
        <w:rFonts w:cstheme="minorBidi"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6968E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0D6F5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50076056">
    <w:abstractNumId w:val="22"/>
  </w:num>
  <w:num w:numId="2" w16cid:durableId="16349083">
    <w:abstractNumId w:val="2"/>
  </w:num>
  <w:num w:numId="3" w16cid:durableId="1379478009">
    <w:abstractNumId w:val="13"/>
  </w:num>
  <w:num w:numId="4" w16cid:durableId="1337609170">
    <w:abstractNumId w:val="19"/>
  </w:num>
  <w:num w:numId="5" w16cid:durableId="296305231">
    <w:abstractNumId w:val="0"/>
  </w:num>
  <w:num w:numId="6" w16cid:durableId="493299300">
    <w:abstractNumId w:val="9"/>
  </w:num>
  <w:num w:numId="7" w16cid:durableId="1996572000">
    <w:abstractNumId w:val="23"/>
  </w:num>
  <w:num w:numId="8" w16cid:durableId="1879927600">
    <w:abstractNumId w:val="10"/>
  </w:num>
  <w:num w:numId="9" w16cid:durableId="484055192">
    <w:abstractNumId w:val="3"/>
  </w:num>
  <w:num w:numId="10" w16cid:durableId="380401697">
    <w:abstractNumId w:val="5"/>
  </w:num>
  <w:num w:numId="11" w16cid:durableId="1435326081">
    <w:abstractNumId w:val="25"/>
  </w:num>
  <w:num w:numId="12" w16cid:durableId="2142070877">
    <w:abstractNumId w:val="14"/>
  </w:num>
  <w:num w:numId="13" w16cid:durableId="193350127">
    <w:abstractNumId w:val="16"/>
  </w:num>
  <w:num w:numId="14" w16cid:durableId="543568056">
    <w:abstractNumId w:val="12"/>
  </w:num>
  <w:num w:numId="15" w16cid:durableId="576093259">
    <w:abstractNumId w:val="11"/>
  </w:num>
  <w:num w:numId="16" w16cid:durableId="1518813247">
    <w:abstractNumId w:val="27"/>
  </w:num>
  <w:num w:numId="17" w16cid:durableId="1775830896">
    <w:abstractNumId w:val="4"/>
  </w:num>
  <w:num w:numId="18" w16cid:durableId="1885018843">
    <w:abstractNumId w:val="20"/>
  </w:num>
  <w:num w:numId="19" w16cid:durableId="1230730616">
    <w:abstractNumId w:val="7"/>
  </w:num>
  <w:num w:numId="20" w16cid:durableId="1945263090">
    <w:abstractNumId w:val="26"/>
  </w:num>
  <w:num w:numId="21" w16cid:durableId="551620033">
    <w:abstractNumId w:val="24"/>
  </w:num>
  <w:num w:numId="22" w16cid:durableId="1511874790">
    <w:abstractNumId w:val="21"/>
  </w:num>
  <w:num w:numId="23" w16cid:durableId="619147247">
    <w:abstractNumId w:val="15"/>
  </w:num>
  <w:num w:numId="24" w16cid:durableId="1905483163">
    <w:abstractNumId w:val="1"/>
  </w:num>
  <w:num w:numId="25" w16cid:durableId="1117454534">
    <w:abstractNumId w:val="17"/>
  </w:num>
  <w:num w:numId="26" w16cid:durableId="1962611241">
    <w:abstractNumId w:val="6"/>
  </w:num>
  <w:num w:numId="27" w16cid:durableId="1082096451">
    <w:abstractNumId w:val="18"/>
  </w:num>
  <w:num w:numId="28" w16cid:durableId="13610069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E90"/>
    <w:rsid w:val="00071512"/>
    <w:rsid w:val="00075DD4"/>
    <w:rsid w:val="000855C4"/>
    <w:rsid w:val="000872B6"/>
    <w:rsid w:val="001E3DD8"/>
    <w:rsid w:val="00297BEE"/>
    <w:rsid w:val="002D1988"/>
    <w:rsid w:val="002D3762"/>
    <w:rsid w:val="003F42F5"/>
    <w:rsid w:val="00487F19"/>
    <w:rsid w:val="004B5CC4"/>
    <w:rsid w:val="00585831"/>
    <w:rsid w:val="00607375"/>
    <w:rsid w:val="00613AE0"/>
    <w:rsid w:val="00617D63"/>
    <w:rsid w:val="00665A80"/>
    <w:rsid w:val="00685080"/>
    <w:rsid w:val="006D446C"/>
    <w:rsid w:val="0072612F"/>
    <w:rsid w:val="00804E80"/>
    <w:rsid w:val="00821BB5"/>
    <w:rsid w:val="008630FC"/>
    <w:rsid w:val="008E6650"/>
    <w:rsid w:val="008F37D1"/>
    <w:rsid w:val="00952B6F"/>
    <w:rsid w:val="009611D3"/>
    <w:rsid w:val="009C7D13"/>
    <w:rsid w:val="00A01422"/>
    <w:rsid w:val="00A24272"/>
    <w:rsid w:val="00A738A5"/>
    <w:rsid w:val="00B242B2"/>
    <w:rsid w:val="00CF5E90"/>
    <w:rsid w:val="00D86F24"/>
    <w:rsid w:val="00E65BB5"/>
    <w:rsid w:val="00F22615"/>
    <w:rsid w:val="00F779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0DB8E"/>
  <w15:chartTrackingRefBased/>
  <w15:docId w15:val="{1EF8ABAD-4EE0-4EFB-A17D-518D54CBD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F5E90"/>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Nadpis2">
    <w:name w:val="heading 2"/>
    <w:basedOn w:val="Normln"/>
    <w:next w:val="Normln"/>
    <w:link w:val="Nadpis2Char"/>
    <w:uiPriority w:val="9"/>
    <w:unhideWhenUsed/>
    <w:qFormat/>
    <w:rsid w:val="00CF5E90"/>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US"/>
    </w:rPr>
  </w:style>
  <w:style w:type="paragraph" w:styleId="Nadpis3">
    <w:name w:val="heading 3"/>
    <w:basedOn w:val="Normln"/>
    <w:next w:val="Normln"/>
    <w:link w:val="Nadpis3Char"/>
    <w:uiPriority w:val="9"/>
    <w:semiHidden/>
    <w:unhideWhenUsed/>
    <w:qFormat/>
    <w:rsid w:val="00CF5E9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F5E90"/>
    <w:rPr>
      <w:rFonts w:asciiTheme="majorHAnsi" w:eastAsiaTheme="majorEastAsia" w:hAnsiTheme="majorHAnsi" w:cstheme="majorBidi"/>
      <w:b/>
      <w:bCs/>
      <w:color w:val="2E74B5" w:themeColor="accent1" w:themeShade="BF"/>
      <w:sz w:val="28"/>
      <w:szCs w:val="28"/>
      <w:lang w:val="en-US"/>
    </w:rPr>
  </w:style>
  <w:style w:type="character" w:customStyle="1" w:styleId="Nadpis2Char">
    <w:name w:val="Nadpis 2 Char"/>
    <w:basedOn w:val="Standardnpsmoodstavce"/>
    <w:link w:val="Nadpis2"/>
    <w:uiPriority w:val="9"/>
    <w:rsid w:val="00CF5E90"/>
    <w:rPr>
      <w:rFonts w:asciiTheme="majorHAnsi" w:eastAsiaTheme="majorEastAsia" w:hAnsiTheme="majorHAnsi" w:cstheme="majorBidi"/>
      <w:b/>
      <w:bCs/>
      <w:color w:val="5B9BD5" w:themeColor="accent1"/>
      <w:sz w:val="26"/>
      <w:szCs w:val="26"/>
      <w:lang w:val="en-US"/>
    </w:rPr>
  </w:style>
  <w:style w:type="paragraph" w:styleId="Odstavecseseznamem">
    <w:name w:val="List Paragraph"/>
    <w:basedOn w:val="Normln"/>
    <w:uiPriority w:val="34"/>
    <w:qFormat/>
    <w:rsid w:val="00CF5E90"/>
    <w:pPr>
      <w:ind w:left="720"/>
      <w:contextualSpacing/>
    </w:pPr>
  </w:style>
  <w:style w:type="character" w:customStyle="1" w:styleId="Nadpis3Char">
    <w:name w:val="Nadpis 3 Char"/>
    <w:basedOn w:val="Standardnpsmoodstavce"/>
    <w:link w:val="Nadpis3"/>
    <w:uiPriority w:val="9"/>
    <w:rsid w:val="00CF5E90"/>
    <w:rPr>
      <w:rFonts w:asciiTheme="majorHAnsi" w:eastAsiaTheme="majorEastAsia" w:hAnsiTheme="majorHAnsi" w:cstheme="majorBidi"/>
      <w:color w:val="1F4D78" w:themeColor="accent1" w:themeShade="7F"/>
      <w:sz w:val="24"/>
      <w:szCs w:val="24"/>
    </w:rPr>
  </w:style>
  <w:style w:type="paragraph" w:styleId="Zpat">
    <w:name w:val="footer"/>
    <w:basedOn w:val="Normln"/>
    <w:link w:val="ZpatChar"/>
    <w:uiPriority w:val="99"/>
    <w:unhideWhenUsed/>
    <w:rsid w:val="00585831"/>
    <w:pPr>
      <w:tabs>
        <w:tab w:val="center" w:pos="4680"/>
        <w:tab w:val="right" w:pos="9360"/>
      </w:tabs>
      <w:spacing w:after="0" w:line="240" w:lineRule="auto"/>
    </w:pPr>
    <w:rPr>
      <w:rFonts w:eastAsiaTheme="minorEastAsia"/>
      <w:lang w:val="en-US"/>
    </w:rPr>
  </w:style>
  <w:style w:type="character" w:customStyle="1" w:styleId="ZpatChar">
    <w:name w:val="Zápatí Char"/>
    <w:basedOn w:val="Standardnpsmoodstavce"/>
    <w:link w:val="Zpat"/>
    <w:uiPriority w:val="99"/>
    <w:rsid w:val="00585831"/>
    <w:rPr>
      <w:rFonts w:eastAsiaTheme="minorEastAsia"/>
      <w:lang w:val="en-US"/>
    </w:rPr>
  </w:style>
  <w:style w:type="character" w:styleId="Zstupntext">
    <w:name w:val="Placeholder Text"/>
    <w:basedOn w:val="Standardnpsmoodstavce"/>
    <w:uiPriority w:val="99"/>
    <w:semiHidden/>
    <w:rsid w:val="009611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03241">
      <w:bodyDiv w:val="1"/>
      <w:marLeft w:val="0"/>
      <w:marRight w:val="0"/>
      <w:marTop w:val="0"/>
      <w:marBottom w:val="0"/>
      <w:divBdr>
        <w:top w:val="none" w:sz="0" w:space="0" w:color="auto"/>
        <w:left w:val="none" w:sz="0" w:space="0" w:color="auto"/>
        <w:bottom w:val="none" w:sz="0" w:space="0" w:color="auto"/>
        <w:right w:val="none" w:sz="0" w:space="0" w:color="auto"/>
      </w:divBdr>
    </w:div>
    <w:div w:id="846479689">
      <w:bodyDiv w:val="1"/>
      <w:marLeft w:val="0"/>
      <w:marRight w:val="0"/>
      <w:marTop w:val="0"/>
      <w:marBottom w:val="0"/>
      <w:divBdr>
        <w:top w:val="none" w:sz="0" w:space="0" w:color="auto"/>
        <w:left w:val="none" w:sz="0" w:space="0" w:color="auto"/>
        <w:bottom w:val="none" w:sz="0" w:space="0" w:color="auto"/>
        <w:right w:val="none" w:sz="0" w:space="0" w:color="auto"/>
      </w:divBdr>
    </w:div>
    <w:div w:id="894465145">
      <w:bodyDiv w:val="1"/>
      <w:marLeft w:val="0"/>
      <w:marRight w:val="0"/>
      <w:marTop w:val="0"/>
      <w:marBottom w:val="0"/>
      <w:divBdr>
        <w:top w:val="none" w:sz="0" w:space="0" w:color="auto"/>
        <w:left w:val="none" w:sz="0" w:space="0" w:color="auto"/>
        <w:bottom w:val="none" w:sz="0" w:space="0" w:color="auto"/>
        <w:right w:val="none" w:sz="0" w:space="0" w:color="auto"/>
      </w:divBdr>
    </w:div>
    <w:div w:id="174629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CA876-8D80-4F05-B27F-40E5E24A7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8</Pages>
  <Words>2770</Words>
  <Characters>16346</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Boskovice</Company>
  <LinksUpToDate>false</LinksUpToDate>
  <CharactersWithSpaces>19078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arch. Andrea Prajsová</dc:creator>
  <cp:keywords/>
  <dc:description/>
  <cp:lastModifiedBy>Bc. Lucie Pohle</cp:lastModifiedBy>
  <cp:revision>15</cp:revision>
  <dcterms:created xsi:type="dcterms:W3CDTF">2025-09-24T07:37:00Z</dcterms:created>
  <dcterms:modified xsi:type="dcterms:W3CDTF">2025-11-04T15:24:00Z</dcterms:modified>
</cp:coreProperties>
</file>